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533" w14:textId="18B266FE" w:rsidR="00636AE9" w:rsidRPr="00636AE9" w:rsidRDefault="00BE2E3C" w:rsidP="00541261">
      <w:pPr>
        <w:spacing w:after="160" w:line="36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PCREEE Steering Committee</w:t>
      </w:r>
    </w:p>
    <w:p w14:paraId="461A4EEC" w14:textId="77777777" w:rsidR="00636AE9" w:rsidRPr="00636AE9" w:rsidRDefault="00636AE9" w:rsidP="00636AE9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</w:p>
    <w:p w14:paraId="7A5292D1" w14:textId="243487B9" w:rsidR="00636AE9" w:rsidRPr="00636AE9" w:rsidRDefault="00BE2E3C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A</w:t>
      </w:r>
      <w:r w:rsidR="00636AE9"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warm welcome distinguished partners, ladies and gentlemen,</w:t>
      </w:r>
    </w:p>
    <w:p w14:paraId="4CD74905" w14:textId="77777777" w:rsidR="00636AE9" w:rsidRPr="00636AE9" w:rsidRDefault="00636AE9" w:rsidP="00636AE9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</w:p>
    <w:p w14:paraId="7A1930A3" w14:textId="210426E6" w:rsidR="00636AE9" w:rsidRDefault="00636AE9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Thank you very much for inviting me to address welcome remarks to the 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PCREEE Steering Committee</w:t>
      </w: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.  </w:t>
      </w:r>
    </w:p>
    <w:p w14:paraId="6E4B2348" w14:textId="77777777" w:rsidR="00795B34" w:rsidRDefault="00B46060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 w:rsidRPr="00B46060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Unfortunately, due to a time difference and a business trip to Kenya, I am unable to attend today's meeting.</w:t>
      </w: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</w:t>
      </w:r>
    </w:p>
    <w:p w14:paraId="6682AA31" w14:textId="7D61A08C" w:rsidR="00636AE9" w:rsidRPr="00636AE9" w:rsidRDefault="00636AE9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ADA has followed</w:t>
      </w:r>
      <w:r w:rsidRPr="00FA52AA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</w:t>
      </w: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the achievements of 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PCREEE</w:t>
      </w: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with great interest in its </w:t>
      </w:r>
      <w:r w:rsidR="00277DDD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second</w:t>
      </w:r>
      <w:r w:rsidR="00277DDD"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</w:t>
      </w: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operational phase. 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PC</w:t>
      </w: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REEE has provided regional leadership in promoting the benefits of clean energy transition by providing comprehensive policy dialogue, capacity building, knowledge sharing and networking opportunities in the 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SPC</w:t>
      </w: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Community Region. The people and communities in the region</w:t>
      </w:r>
      <w:r w:rsidRPr="00FA52AA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will certainly benefit greatly from the achievements of a more sustainable and more reliable energy sector.</w:t>
      </w:r>
    </w:p>
    <w:p w14:paraId="464B600F" w14:textId="580A5C80" w:rsidR="00BE2E3C" w:rsidRDefault="00636AE9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We are all aware that the Coronavirus </w:t>
      </w:r>
      <w:r w:rsidR="00795B34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p</w:t>
      </w:r>
      <w:r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andemic has fundamentally hampered the implementation of various activities. We can observe the impact all over the world.  </w:t>
      </w:r>
      <w:r w:rsidR="00B46060"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However, we have adapted to </w:t>
      </w:r>
      <w:r w:rsidR="00795B34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this situation</w:t>
      </w:r>
      <w:r w:rsidR="00B46060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as the </w:t>
      </w:r>
      <w:r w:rsidR="00B46060"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new normal</w:t>
      </w:r>
      <w:r w:rsidR="00B46060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.</w:t>
      </w:r>
    </w:p>
    <w:p w14:paraId="61262561" w14:textId="1B03A5D5" w:rsidR="007856E5" w:rsidRDefault="004F3D9B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As if this was n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ot enough, a </w:t>
      </w: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terrible 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volcanic eruption followed by a </w:t>
      </w:r>
      <w:r w:rsidR="00BE2E3C" w:rsidRP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devastating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</w:t>
      </w: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t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sunami hit Tonga </w:t>
      </w:r>
      <w:r w:rsidR="00B46060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earlier this year 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and caused serious damage. ADA </w:t>
      </w:r>
      <w:r w:rsidR="00B1097A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wa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s </w:t>
      </w:r>
      <w:r w:rsidR="00B1097A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fortunate </w:t>
      </w:r>
      <w:r w:rsidR="00BE2E3C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to announce that we could increase </w:t>
      </w:r>
      <w:r w:rsidR="007856E5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our support by Euro 200</w:t>
      </w:r>
      <w:r w:rsidR="00DF7FD7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,</w:t>
      </w:r>
      <w:r w:rsidR="007856E5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000</w:t>
      </w:r>
      <w:r w:rsidR="00DF7FD7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</w:t>
      </w:r>
      <w:r w:rsidR="007856E5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- as </w:t>
      </w:r>
      <w:r w:rsidR="00DF7FD7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an </w:t>
      </w:r>
      <w:r w:rsidR="007856E5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immediate respon</w:t>
      </w:r>
      <w:r w:rsidR="00DF7FD7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se</w:t>
      </w:r>
      <w:r w:rsidR="007856E5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to th</w:t>
      </w:r>
      <w:r w:rsidR="00DF7FD7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ese</w:t>
      </w:r>
      <w:r w:rsidR="007856E5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natural disaster</w:t>
      </w:r>
      <w:r w:rsidR="00DF7FD7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s</w:t>
      </w:r>
      <w:r w:rsidR="007856E5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.</w:t>
      </w:r>
    </w:p>
    <w:p w14:paraId="05A792D1" w14:textId="0C07DEB6" w:rsidR="00636AE9" w:rsidRDefault="00B46060" w:rsidP="00636AE9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 w:rsidRPr="00B46060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The task now is to bring the issue of renewable energy and energy efficiency back to the forefront.</w:t>
      </w:r>
    </w:p>
    <w:p w14:paraId="24F7A25E" w14:textId="77777777" w:rsidR="00B46060" w:rsidRPr="00636AE9" w:rsidRDefault="00B46060" w:rsidP="00636AE9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</w:p>
    <w:p w14:paraId="6C0C3DEB" w14:textId="77777777" w:rsidR="00CB12AE" w:rsidRDefault="007856E5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lastRenderedPageBreak/>
        <w:t>There</w:t>
      </w:r>
      <w:r w:rsidR="00636AE9"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is still a lot of work ahead, the business and work plan sound very challenging. </w:t>
      </w:r>
      <w:r w:rsidR="00CB12AE" w:rsidRPr="00CB12AE">
        <w:rPr>
          <w:rFonts w:ascii="Arial" w:eastAsia="Times New Roman" w:hAnsi="Arial" w:cs="Arial"/>
          <w:color w:val="000000"/>
          <w:sz w:val="34"/>
          <w:szCs w:val="34"/>
          <w:lang w:eastAsia="de-AT"/>
        </w:rPr>
        <w:t>Personally, I'd like to emphasize the importance of energy efficiency as the first undertaking to gain fuel</w:t>
      </w:r>
      <w:r w:rsidR="00CB12AE">
        <w:rPr>
          <w:rStyle w:val="cf01"/>
          <w:lang w:val="en-GB"/>
        </w:rPr>
        <w:t xml:space="preserve">. </w:t>
      </w:r>
      <w:r w:rsidR="00CB12AE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(1)</w:t>
      </w:r>
      <w:r w:rsidR="00636AE9"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. Less energy consumption means less environmental impact </w:t>
      </w:r>
      <w:r w:rsidR="00E47BCA" w:rsidRPr="00FA52AA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and more money in our pockets, </w:t>
      </w:r>
      <w:r w:rsidR="00636AE9"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but of course, renewable energy generation (2) is also crucial. Not only generation, but also smart grid feed-in and storage technologies (3), including e-vehicles, need to be thoroughly considered.</w:t>
      </w:r>
    </w:p>
    <w:p w14:paraId="02F4B5EB" w14:textId="77777777" w:rsidR="00CB12AE" w:rsidRDefault="00CB12AE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</w:p>
    <w:p w14:paraId="67E4155B" w14:textId="2CB04FDE" w:rsidR="007856E5" w:rsidRDefault="007856E5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ADA </w:t>
      </w:r>
      <w:r w:rsidR="00636AE9" w:rsidRPr="00636AE9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would like to support you in your efforts as much as possible. </w:t>
      </w:r>
    </w:p>
    <w:p w14:paraId="03B787A0" w14:textId="77777777" w:rsidR="007856E5" w:rsidRDefault="007856E5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</w:p>
    <w:p w14:paraId="3E95F979" w14:textId="1C08D049" w:rsidR="007856E5" w:rsidRDefault="007856E5" w:rsidP="00636AE9">
      <w:pPr>
        <w:spacing w:after="160" w:line="240" w:lineRule="auto"/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ADA and the team from </w:t>
      </w:r>
      <w:r w:rsidR="0063586B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our </w:t>
      </w: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headquarter</w:t>
      </w:r>
      <w:r w:rsidR="0063586B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s</w:t>
      </w: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 xml:space="preserve"> in Vienna wish you a successful Steering Committee and we are eager to see </w:t>
      </w:r>
      <w:r w:rsidRPr="007856E5"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the results and minutes after the meeting.</w:t>
      </w:r>
    </w:p>
    <w:p w14:paraId="27A9612D" w14:textId="77777777" w:rsidR="00B46060" w:rsidRDefault="00B46060">
      <w:pP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</w:p>
    <w:p w14:paraId="3216F6BB" w14:textId="4B1CB71B" w:rsidR="002F50CE" w:rsidRDefault="007856E5">
      <w:pP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With kind regards</w:t>
      </w:r>
    </w:p>
    <w:p w14:paraId="1EE457FE" w14:textId="6D0AF954" w:rsidR="007856E5" w:rsidRDefault="007856E5">
      <w:pP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Manfred Buerstmayr</w:t>
      </w:r>
    </w:p>
    <w:p w14:paraId="590BEE7F" w14:textId="30F0AB80" w:rsidR="007856E5" w:rsidRPr="007856E5" w:rsidRDefault="007856E5">
      <w:pPr>
        <w:rPr>
          <w:rFonts w:ascii="Arial" w:hAnsi="Arial" w:cs="Arial"/>
          <w:sz w:val="34"/>
          <w:szCs w:val="34"/>
          <w:lang w:val="en-GB"/>
        </w:rPr>
      </w:pPr>
      <w:r>
        <w:rPr>
          <w:rFonts w:ascii="Arial" w:eastAsia="Times New Roman" w:hAnsi="Arial" w:cs="Arial"/>
          <w:color w:val="000000"/>
          <w:sz w:val="34"/>
          <w:szCs w:val="34"/>
          <w:lang w:val="en-GB" w:eastAsia="de-AT"/>
        </w:rPr>
        <w:t>Advisor Sustainable Energy, Austrian Development Agency</w:t>
      </w:r>
    </w:p>
    <w:sectPr w:rsidR="007856E5" w:rsidRPr="00785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E9"/>
    <w:rsid w:val="00110C4A"/>
    <w:rsid w:val="001D1594"/>
    <w:rsid w:val="00277DDD"/>
    <w:rsid w:val="002856B4"/>
    <w:rsid w:val="00474398"/>
    <w:rsid w:val="004D3FC0"/>
    <w:rsid w:val="004F3D9B"/>
    <w:rsid w:val="004F63BB"/>
    <w:rsid w:val="00541261"/>
    <w:rsid w:val="0063586B"/>
    <w:rsid w:val="00636AE9"/>
    <w:rsid w:val="007856E5"/>
    <w:rsid w:val="00795B34"/>
    <w:rsid w:val="009A2E4F"/>
    <w:rsid w:val="00A22061"/>
    <w:rsid w:val="00B1097A"/>
    <w:rsid w:val="00B46060"/>
    <w:rsid w:val="00BE2E3C"/>
    <w:rsid w:val="00CB12AE"/>
    <w:rsid w:val="00D32EC6"/>
    <w:rsid w:val="00DF7FD7"/>
    <w:rsid w:val="00E47BCA"/>
    <w:rsid w:val="00F45132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C077"/>
  <w15:docId w15:val="{6C26C581-4CD1-4A62-B511-EAE5EED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D32EC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A2E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2E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2E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E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E4F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CB12A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Bürstmayr Manfred</cp:lastModifiedBy>
  <cp:revision>2</cp:revision>
  <dcterms:created xsi:type="dcterms:W3CDTF">2022-11-29T10:42:00Z</dcterms:created>
  <dcterms:modified xsi:type="dcterms:W3CDTF">2022-11-29T10:42:00Z</dcterms:modified>
</cp:coreProperties>
</file>