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F62C" w14:textId="77777777" w:rsidR="000F534A" w:rsidRPr="00881077" w:rsidRDefault="000F534A" w:rsidP="000F534A">
      <w:pPr>
        <w:tabs>
          <w:tab w:val="center" w:pos="4153"/>
        </w:tabs>
        <w:rPr>
          <w:rFonts w:cs="Times New Roman"/>
          <w:sz w:val="22"/>
          <w:szCs w:val="22"/>
        </w:rPr>
      </w:pPr>
    </w:p>
    <w:p w14:paraId="78D6AFFA" w14:textId="68B7B9E2" w:rsidR="00D607FB" w:rsidRDefault="00B50177" w:rsidP="000F534A">
      <w:pPr>
        <w:jc w:val="center"/>
        <w:rPr>
          <w:rFonts w:cs="Times New Roman"/>
          <w:spacing w:val="-2"/>
          <w:sz w:val="22"/>
          <w:szCs w:val="22"/>
        </w:rPr>
      </w:pPr>
      <w:r>
        <w:rPr>
          <w:rFonts w:cs="Times New Roman"/>
          <w:b/>
          <w:spacing w:val="-2"/>
          <w:sz w:val="22"/>
          <w:szCs w:val="22"/>
        </w:rPr>
        <w:t>5</w:t>
      </w:r>
      <w:r w:rsidRPr="00B50177">
        <w:rPr>
          <w:rFonts w:cs="Times New Roman"/>
          <w:b/>
          <w:spacing w:val="-2"/>
          <w:sz w:val="22"/>
          <w:szCs w:val="22"/>
          <w:vertAlign w:val="superscript"/>
        </w:rPr>
        <w:t>th</w:t>
      </w:r>
      <w:r>
        <w:rPr>
          <w:rFonts w:cs="Times New Roman"/>
          <w:b/>
          <w:spacing w:val="-2"/>
          <w:sz w:val="22"/>
          <w:szCs w:val="22"/>
        </w:rPr>
        <w:t xml:space="preserve"> PCREEE </w:t>
      </w:r>
      <w:r w:rsidR="0028308E">
        <w:rPr>
          <w:rFonts w:cs="Times New Roman"/>
          <w:b/>
          <w:spacing w:val="-2"/>
          <w:sz w:val="22"/>
          <w:szCs w:val="22"/>
        </w:rPr>
        <w:t>STEERING COMMITTEE</w:t>
      </w:r>
      <w:r w:rsidR="004356C7">
        <w:rPr>
          <w:rFonts w:cs="Times New Roman"/>
          <w:b/>
          <w:spacing w:val="-2"/>
          <w:sz w:val="22"/>
          <w:szCs w:val="22"/>
        </w:rPr>
        <w:t xml:space="preserve"> (PSC) MEETING </w:t>
      </w:r>
      <w:r w:rsidR="000F534A" w:rsidRPr="00881077">
        <w:rPr>
          <w:rFonts w:cs="Times New Roman"/>
          <w:spacing w:val="-2"/>
          <w:sz w:val="22"/>
          <w:szCs w:val="22"/>
        </w:rPr>
        <w:t xml:space="preserve"> </w:t>
      </w:r>
    </w:p>
    <w:p w14:paraId="5F29FA4A" w14:textId="766E2A00" w:rsidR="000F534A" w:rsidRDefault="00A31DC1" w:rsidP="000F534A">
      <w:pPr>
        <w:jc w:val="center"/>
        <w:rPr>
          <w:rFonts w:cs="Times New Roman"/>
          <w:color w:val="000000" w:themeColor="text1"/>
          <w:sz w:val="22"/>
          <w:szCs w:val="22"/>
        </w:rPr>
      </w:pPr>
      <w:r>
        <w:rPr>
          <w:rFonts w:cs="Times New Roman"/>
          <w:color w:val="000000" w:themeColor="text1"/>
          <w:spacing w:val="-2"/>
          <w:sz w:val="22"/>
          <w:szCs w:val="22"/>
        </w:rPr>
        <w:t>18</w:t>
      </w:r>
      <w:r w:rsidR="0028308E" w:rsidRPr="0028308E">
        <w:rPr>
          <w:rFonts w:cs="Times New Roman"/>
          <w:color w:val="000000" w:themeColor="text1"/>
          <w:spacing w:val="-2"/>
          <w:sz w:val="22"/>
          <w:szCs w:val="22"/>
          <w:vertAlign w:val="superscript"/>
        </w:rPr>
        <w:t>th</w:t>
      </w:r>
      <w:r w:rsidR="0028308E">
        <w:rPr>
          <w:rFonts w:cs="Times New Roman"/>
          <w:color w:val="000000" w:themeColor="text1"/>
          <w:spacing w:val="-2"/>
          <w:sz w:val="22"/>
          <w:szCs w:val="22"/>
        </w:rPr>
        <w:t xml:space="preserve"> </w:t>
      </w:r>
      <w:r>
        <w:rPr>
          <w:rFonts w:cs="Times New Roman"/>
          <w:color w:val="000000" w:themeColor="text1"/>
          <w:spacing w:val="-2"/>
          <w:sz w:val="22"/>
          <w:szCs w:val="22"/>
        </w:rPr>
        <w:t>N</w:t>
      </w:r>
      <w:r w:rsidR="004356C7">
        <w:rPr>
          <w:rFonts w:cs="Times New Roman"/>
          <w:color w:val="000000" w:themeColor="text1"/>
          <w:spacing w:val="-2"/>
          <w:sz w:val="22"/>
          <w:szCs w:val="22"/>
        </w:rPr>
        <w:t xml:space="preserve">OVEMBER </w:t>
      </w:r>
      <w:r>
        <w:rPr>
          <w:rFonts w:cs="Times New Roman"/>
          <w:color w:val="000000" w:themeColor="text1"/>
          <w:spacing w:val="-2"/>
          <w:sz w:val="22"/>
          <w:szCs w:val="22"/>
        </w:rPr>
        <w:t>2020</w:t>
      </w:r>
    </w:p>
    <w:p w14:paraId="2B332AD3" w14:textId="0D34207B" w:rsidR="00A31DC1" w:rsidRDefault="00A31DC1" w:rsidP="000F534A">
      <w:pPr>
        <w:jc w:val="center"/>
        <w:rPr>
          <w:rFonts w:cs="Times New Roman"/>
          <w:color w:val="000000" w:themeColor="text1"/>
          <w:sz w:val="22"/>
          <w:szCs w:val="22"/>
        </w:rPr>
      </w:pPr>
    </w:p>
    <w:p w14:paraId="23CEC4A2" w14:textId="733AFE4B" w:rsidR="00A31DC1" w:rsidRPr="00881077" w:rsidRDefault="00A31DC1" w:rsidP="000F534A">
      <w:pPr>
        <w:jc w:val="center"/>
        <w:rPr>
          <w:rFonts w:cs="Times New Roman"/>
          <w:sz w:val="22"/>
          <w:szCs w:val="22"/>
        </w:rPr>
      </w:pPr>
      <w:r>
        <w:rPr>
          <w:rFonts w:cs="Times New Roman"/>
          <w:color w:val="000000" w:themeColor="text1"/>
          <w:sz w:val="22"/>
          <w:szCs w:val="22"/>
        </w:rPr>
        <w:t xml:space="preserve">MODE: </w:t>
      </w:r>
      <w:r>
        <w:rPr>
          <w:rFonts w:cs="Times New Roman"/>
          <w:spacing w:val="-2"/>
          <w:sz w:val="22"/>
          <w:szCs w:val="22"/>
        </w:rPr>
        <w:t>VIRTUAL</w:t>
      </w:r>
    </w:p>
    <w:p w14:paraId="6873CC03" w14:textId="77777777" w:rsidR="000F534A" w:rsidRPr="00881077" w:rsidRDefault="000F534A" w:rsidP="000F534A">
      <w:pPr>
        <w:jc w:val="center"/>
        <w:rPr>
          <w:rFonts w:cs="Times New Roman"/>
          <w:sz w:val="22"/>
          <w:szCs w:val="22"/>
        </w:rPr>
      </w:pPr>
    </w:p>
    <w:p w14:paraId="3D6674D8" w14:textId="3D395A22" w:rsidR="00537027" w:rsidRPr="00537027" w:rsidRDefault="00537027" w:rsidP="00537027">
      <w:pPr>
        <w:spacing w:after="120"/>
        <w:jc w:val="center"/>
        <w:rPr>
          <w:rFonts w:eastAsia="Calibri" w:cs="Times New Roman"/>
          <w:b/>
          <w:sz w:val="22"/>
          <w:szCs w:val="22"/>
        </w:rPr>
      </w:pPr>
      <w:r w:rsidRPr="00537027">
        <w:rPr>
          <w:rFonts w:eastAsia="Calibri" w:cs="Times New Roman"/>
          <w:b/>
          <w:sz w:val="22"/>
          <w:szCs w:val="22"/>
        </w:rPr>
        <w:t xml:space="preserve">AGENDA ITEM </w:t>
      </w:r>
      <w:r w:rsidR="001D48A5">
        <w:rPr>
          <w:rFonts w:eastAsia="Calibri" w:cs="Times New Roman"/>
          <w:b/>
          <w:sz w:val="22"/>
          <w:szCs w:val="22"/>
        </w:rPr>
        <w:t>6</w:t>
      </w:r>
      <w:r w:rsidRPr="00537027">
        <w:rPr>
          <w:rFonts w:eastAsia="Calibri" w:cs="Times New Roman"/>
          <w:b/>
          <w:sz w:val="22"/>
          <w:szCs w:val="22"/>
        </w:rPr>
        <w:t xml:space="preserve"> –</w:t>
      </w:r>
      <w:r w:rsidR="00992EE2">
        <w:rPr>
          <w:rFonts w:eastAsia="Calibri" w:cs="Times New Roman"/>
          <w:b/>
          <w:sz w:val="22"/>
          <w:szCs w:val="22"/>
        </w:rPr>
        <w:t xml:space="preserve"> </w:t>
      </w:r>
      <w:r w:rsidR="001D48A5">
        <w:rPr>
          <w:rFonts w:eastAsia="Calibri" w:cs="Times New Roman"/>
          <w:b/>
          <w:sz w:val="22"/>
          <w:szCs w:val="22"/>
        </w:rPr>
        <w:t xml:space="preserve">FINANCIAL </w:t>
      </w:r>
      <w:r w:rsidR="006026F1">
        <w:rPr>
          <w:rFonts w:eastAsia="Calibri" w:cs="Times New Roman"/>
          <w:b/>
          <w:sz w:val="22"/>
          <w:szCs w:val="22"/>
        </w:rPr>
        <w:t xml:space="preserve">STRUCTURE </w:t>
      </w:r>
      <w:r w:rsidR="00FB3641">
        <w:rPr>
          <w:rFonts w:eastAsia="Calibri" w:cs="Times New Roman"/>
          <w:b/>
          <w:sz w:val="22"/>
          <w:szCs w:val="22"/>
        </w:rPr>
        <w:t xml:space="preserve"> </w:t>
      </w:r>
    </w:p>
    <w:p w14:paraId="14026A5C" w14:textId="77777777" w:rsidR="000F534A" w:rsidRPr="00881077" w:rsidRDefault="000F534A" w:rsidP="00744E65">
      <w:pPr>
        <w:spacing w:after="120"/>
        <w:jc w:val="center"/>
        <w:rPr>
          <w:rFonts w:eastAsia="Calibri" w:cs="Times New Roman"/>
          <w:sz w:val="22"/>
          <w:szCs w:val="22"/>
        </w:rPr>
      </w:pPr>
    </w:p>
    <w:p w14:paraId="3BB7087D" w14:textId="77777777" w:rsidR="00151384" w:rsidRPr="00881077" w:rsidRDefault="00151384" w:rsidP="00151384">
      <w:pPr>
        <w:jc w:val="both"/>
        <w:rPr>
          <w:rFonts w:cs="Times New Roman"/>
          <w:b/>
          <w:sz w:val="22"/>
          <w:szCs w:val="22"/>
        </w:rPr>
      </w:pPr>
      <w:r w:rsidRPr="00881077">
        <w:rPr>
          <w:rFonts w:cs="Times New Roman"/>
          <w:b/>
          <w:sz w:val="22"/>
          <w:szCs w:val="22"/>
        </w:rPr>
        <w:t>Purpose</w:t>
      </w:r>
    </w:p>
    <w:p w14:paraId="77CD7EAB" w14:textId="77777777" w:rsidR="00151384" w:rsidRPr="00881077" w:rsidRDefault="00151384" w:rsidP="00151384">
      <w:pPr>
        <w:jc w:val="both"/>
        <w:rPr>
          <w:rFonts w:cs="Times New Roman"/>
          <w:b/>
          <w:sz w:val="22"/>
          <w:szCs w:val="22"/>
        </w:rPr>
      </w:pPr>
    </w:p>
    <w:p w14:paraId="21816F78" w14:textId="51B668AB" w:rsidR="003C127E" w:rsidRPr="00881077" w:rsidRDefault="00D1371A" w:rsidP="003315FE">
      <w:pPr>
        <w:pStyle w:val="ListParagraph"/>
        <w:numPr>
          <w:ilvl w:val="0"/>
          <w:numId w:val="30"/>
        </w:numPr>
        <w:tabs>
          <w:tab w:val="left" w:pos="567"/>
        </w:tabs>
        <w:ind w:left="567" w:hanging="567"/>
        <w:jc w:val="both"/>
        <w:rPr>
          <w:sz w:val="22"/>
          <w:szCs w:val="22"/>
        </w:rPr>
      </w:pPr>
      <w:r w:rsidRPr="00881077">
        <w:rPr>
          <w:sz w:val="22"/>
          <w:szCs w:val="22"/>
        </w:rPr>
        <w:t xml:space="preserve">The </w:t>
      </w:r>
      <w:r w:rsidR="005E553A" w:rsidRPr="00881077">
        <w:rPr>
          <w:sz w:val="22"/>
          <w:szCs w:val="22"/>
        </w:rPr>
        <w:t xml:space="preserve">purpose of this </w:t>
      </w:r>
      <w:r w:rsidR="003C127E" w:rsidRPr="00881077">
        <w:rPr>
          <w:sz w:val="22"/>
          <w:szCs w:val="22"/>
        </w:rPr>
        <w:t xml:space="preserve">paper </w:t>
      </w:r>
      <w:r w:rsidR="005E553A" w:rsidRPr="00881077">
        <w:rPr>
          <w:sz w:val="22"/>
          <w:szCs w:val="22"/>
        </w:rPr>
        <w:t xml:space="preserve">is to </w:t>
      </w:r>
      <w:r w:rsidR="00FB3641">
        <w:rPr>
          <w:sz w:val="22"/>
          <w:szCs w:val="22"/>
        </w:rPr>
        <w:t xml:space="preserve">update the </w:t>
      </w:r>
      <w:r w:rsidR="004356C7">
        <w:rPr>
          <w:sz w:val="22"/>
          <w:szCs w:val="22"/>
        </w:rPr>
        <w:t>PSC</w:t>
      </w:r>
      <w:r w:rsidR="00FB3641">
        <w:rPr>
          <w:sz w:val="22"/>
          <w:szCs w:val="22"/>
        </w:rPr>
        <w:t xml:space="preserve"> on the </w:t>
      </w:r>
      <w:r w:rsidR="001D48A5">
        <w:rPr>
          <w:sz w:val="22"/>
          <w:szCs w:val="22"/>
        </w:rPr>
        <w:t xml:space="preserve">financial </w:t>
      </w:r>
      <w:r w:rsidR="006026F1">
        <w:rPr>
          <w:sz w:val="22"/>
          <w:szCs w:val="22"/>
        </w:rPr>
        <w:t>structure of the PCREEE</w:t>
      </w:r>
      <w:r w:rsidR="001D48A5">
        <w:rPr>
          <w:sz w:val="22"/>
          <w:szCs w:val="22"/>
        </w:rPr>
        <w:t>.</w:t>
      </w:r>
    </w:p>
    <w:p w14:paraId="7D9E001E" w14:textId="77777777" w:rsidR="00151384" w:rsidRPr="00881077" w:rsidRDefault="00151384" w:rsidP="003315FE">
      <w:pPr>
        <w:pStyle w:val="ListParagraph"/>
        <w:tabs>
          <w:tab w:val="left" w:pos="567"/>
        </w:tabs>
        <w:ind w:left="567" w:hanging="567"/>
        <w:jc w:val="both"/>
        <w:rPr>
          <w:sz w:val="22"/>
          <w:szCs w:val="22"/>
        </w:rPr>
      </w:pPr>
    </w:p>
    <w:p w14:paraId="31778193" w14:textId="77777777" w:rsidR="00151384" w:rsidRPr="00881077" w:rsidRDefault="00151384" w:rsidP="003315FE">
      <w:pPr>
        <w:pStyle w:val="NoSpacing"/>
        <w:tabs>
          <w:tab w:val="left" w:pos="567"/>
        </w:tabs>
        <w:ind w:left="567" w:hanging="567"/>
        <w:jc w:val="both"/>
        <w:rPr>
          <w:rFonts w:cs="Times New Roman"/>
          <w:b/>
          <w:sz w:val="22"/>
          <w:szCs w:val="22"/>
        </w:rPr>
      </w:pPr>
      <w:r w:rsidRPr="00881077">
        <w:rPr>
          <w:rFonts w:cs="Times New Roman"/>
          <w:b/>
          <w:sz w:val="22"/>
          <w:szCs w:val="22"/>
        </w:rPr>
        <w:t>Background</w:t>
      </w:r>
    </w:p>
    <w:p w14:paraId="50B2B5D9" w14:textId="77777777" w:rsidR="005653EB" w:rsidRPr="00881077" w:rsidRDefault="005653EB" w:rsidP="003315FE">
      <w:pPr>
        <w:pStyle w:val="NoSpacing"/>
        <w:tabs>
          <w:tab w:val="left" w:pos="567"/>
        </w:tabs>
        <w:ind w:left="567" w:hanging="567"/>
        <w:jc w:val="both"/>
        <w:rPr>
          <w:rFonts w:cs="Times New Roman"/>
          <w:sz w:val="22"/>
          <w:szCs w:val="22"/>
          <w:lang w:val="en-US"/>
        </w:rPr>
      </w:pPr>
    </w:p>
    <w:p w14:paraId="12EAF89B" w14:textId="06D735BF" w:rsidR="00950EF6" w:rsidRDefault="001D48A5" w:rsidP="00781143">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A cornerstone to the effective operation of any organization is the effectiveness of its financial structure, ensuring that resources are effectively utilized and they </w:t>
      </w:r>
      <w:r w:rsidR="0039661F">
        <w:rPr>
          <w:rFonts w:cs="Times New Roman"/>
          <w:sz w:val="22"/>
          <w:szCs w:val="22"/>
          <w:lang w:val="en-US"/>
        </w:rPr>
        <w:t>are</w:t>
      </w:r>
      <w:r>
        <w:rPr>
          <w:rFonts w:cs="Times New Roman"/>
          <w:sz w:val="22"/>
          <w:szCs w:val="22"/>
          <w:lang w:val="en-US"/>
        </w:rPr>
        <w:t xml:space="preserve"> accounted for in a timely manner.  </w:t>
      </w:r>
    </w:p>
    <w:p w14:paraId="50576733" w14:textId="77777777" w:rsidR="00950EF6" w:rsidRDefault="00950EF6" w:rsidP="00950EF6">
      <w:pPr>
        <w:pStyle w:val="NoSpacing"/>
        <w:tabs>
          <w:tab w:val="left" w:pos="567"/>
        </w:tabs>
        <w:ind w:left="567"/>
        <w:jc w:val="both"/>
        <w:rPr>
          <w:rFonts w:cs="Times New Roman"/>
          <w:sz w:val="22"/>
          <w:szCs w:val="22"/>
          <w:lang w:val="en-US"/>
        </w:rPr>
      </w:pPr>
    </w:p>
    <w:p w14:paraId="45DD08A1" w14:textId="05074CD0" w:rsidR="001D48A5" w:rsidRDefault="001D48A5" w:rsidP="001D48A5">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operates under the Financial rules and policies of the SPC. SPC is an accredited entity of the EU and the GCF and this is proof of the compliance of SPC’s financial structure with internationally accepted standards and norms.  </w:t>
      </w:r>
    </w:p>
    <w:p w14:paraId="6A8EAFF0" w14:textId="77777777" w:rsidR="000F1907" w:rsidRDefault="000F1907" w:rsidP="008B704C">
      <w:pPr>
        <w:pStyle w:val="ListParagraph"/>
        <w:rPr>
          <w:sz w:val="22"/>
          <w:szCs w:val="22"/>
          <w:lang w:val="en-US"/>
        </w:rPr>
      </w:pPr>
    </w:p>
    <w:p w14:paraId="50410CA3" w14:textId="57E7C02E" w:rsidR="000F1907" w:rsidRDefault="00173D92"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Funds received from PCREEE’s donors are deposited at a PCREEE account with SPC. To facilitate spending in Tonga, </w:t>
      </w:r>
      <w:r w:rsidR="001D48A5">
        <w:rPr>
          <w:rFonts w:cs="Times New Roman"/>
          <w:sz w:val="22"/>
          <w:szCs w:val="22"/>
          <w:lang w:val="en-US"/>
        </w:rPr>
        <w:t>a SPC Project account was opened with ANZ Bank</w:t>
      </w:r>
      <w:r>
        <w:rPr>
          <w:rFonts w:cs="Times New Roman"/>
          <w:sz w:val="22"/>
          <w:szCs w:val="22"/>
          <w:lang w:val="en-US"/>
        </w:rPr>
        <w:t xml:space="preserve"> in Tonga</w:t>
      </w:r>
      <w:r w:rsidR="001D48A5">
        <w:rPr>
          <w:rFonts w:cs="Times New Roman"/>
          <w:sz w:val="22"/>
          <w:szCs w:val="22"/>
          <w:lang w:val="en-US"/>
        </w:rPr>
        <w:t>.</w:t>
      </w:r>
      <w:r>
        <w:rPr>
          <w:rFonts w:cs="Times New Roman"/>
          <w:sz w:val="22"/>
          <w:szCs w:val="22"/>
          <w:lang w:val="en-US"/>
        </w:rPr>
        <w:t xml:space="preserve"> Funds are then transferred from Suva to Tonga based on PCREEE’s work plan.</w:t>
      </w:r>
      <w:r w:rsidR="001D48A5">
        <w:rPr>
          <w:rFonts w:cs="Times New Roman"/>
          <w:sz w:val="22"/>
          <w:szCs w:val="22"/>
          <w:lang w:val="en-US"/>
        </w:rPr>
        <w:t xml:space="preserve"> The signatories were the Manager</w:t>
      </w:r>
      <w:r>
        <w:rPr>
          <w:rFonts w:cs="Times New Roman"/>
          <w:sz w:val="22"/>
          <w:szCs w:val="22"/>
          <w:lang w:val="en-US"/>
        </w:rPr>
        <w:t xml:space="preserve"> of PCREEE</w:t>
      </w:r>
      <w:r w:rsidR="0039661F">
        <w:rPr>
          <w:rFonts w:cs="Times New Roman"/>
          <w:sz w:val="22"/>
          <w:szCs w:val="22"/>
          <w:lang w:val="en-US"/>
        </w:rPr>
        <w:t xml:space="preserve">, </w:t>
      </w:r>
      <w:r>
        <w:rPr>
          <w:rFonts w:cs="Times New Roman"/>
          <w:sz w:val="22"/>
          <w:szCs w:val="22"/>
          <w:lang w:val="en-US"/>
        </w:rPr>
        <w:t>the F</w:t>
      </w:r>
      <w:r w:rsidR="001D48A5">
        <w:rPr>
          <w:rFonts w:cs="Times New Roman"/>
          <w:sz w:val="22"/>
          <w:szCs w:val="22"/>
          <w:lang w:val="en-US"/>
        </w:rPr>
        <w:t xml:space="preserve">inance Manager </w:t>
      </w:r>
      <w:r w:rsidR="0039661F">
        <w:rPr>
          <w:rFonts w:cs="Times New Roman"/>
          <w:sz w:val="22"/>
          <w:szCs w:val="22"/>
          <w:lang w:val="en-US"/>
        </w:rPr>
        <w:t xml:space="preserve">and the Deputy Director General </w:t>
      </w:r>
      <w:r w:rsidR="001D48A5">
        <w:rPr>
          <w:rFonts w:cs="Times New Roman"/>
          <w:sz w:val="22"/>
          <w:szCs w:val="22"/>
          <w:lang w:val="en-US"/>
        </w:rPr>
        <w:t>from SPC in Suva plus the Director of Energy and CEO of MEIDECC in Tonga. Two</w:t>
      </w:r>
      <w:r w:rsidR="00725010">
        <w:rPr>
          <w:rFonts w:cs="Times New Roman"/>
          <w:sz w:val="22"/>
          <w:szCs w:val="22"/>
          <w:lang w:val="en-US"/>
        </w:rPr>
        <w:t xml:space="preserve"> (2)</w:t>
      </w:r>
      <w:r w:rsidR="001D48A5">
        <w:rPr>
          <w:rFonts w:cs="Times New Roman"/>
          <w:sz w:val="22"/>
          <w:szCs w:val="22"/>
          <w:lang w:val="en-US"/>
        </w:rPr>
        <w:t xml:space="preserve"> signatories were needed </w:t>
      </w:r>
      <w:r w:rsidR="0039661F">
        <w:rPr>
          <w:rFonts w:cs="Times New Roman"/>
          <w:sz w:val="22"/>
          <w:szCs w:val="22"/>
          <w:lang w:val="en-US"/>
        </w:rPr>
        <w:t xml:space="preserve">for every payment </w:t>
      </w:r>
      <w:r w:rsidR="001D48A5">
        <w:rPr>
          <w:rFonts w:cs="Times New Roman"/>
          <w:sz w:val="22"/>
          <w:szCs w:val="22"/>
          <w:lang w:val="en-US"/>
        </w:rPr>
        <w:t xml:space="preserve">of which </w:t>
      </w:r>
      <w:r w:rsidR="00243963">
        <w:rPr>
          <w:rFonts w:cs="Times New Roman"/>
          <w:sz w:val="22"/>
          <w:szCs w:val="22"/>
          <w:lang w:val="en-US"/>
        </w:rPr>
        <w:t>one (</w:t>
      </w:r>
      <w:r w:rsidR="001D48A5">
        <w:rPr>
          <w:rFonts w:cs="Times New Roman"/>
          <w:sz w:val="22"/>
          <w:szCs w:val="22"/>
          <w:lang w:val="en-US"/>
        </w:rPr>
        <w:t>1</w:t>
      </w:r>
      <w:r w:rsidR="00243963">
        <w:rPr>
          <w:rFonts w:cs="Times New Roman"/>
          <w:sz w:val="22"/>
          <w:szCs w:val="22"/>
          <w:lang w:val="en-US"/>
        </w:rPr>
        <w:t>)</w:t>
      </w:r>
      <w:r w:rsidR="001D48A5">
        <w:rPr>
          <w:rFonts w:cs="Times New Roman"/>
          <w:sz w:val="22"/>
          <w:szCs w:val="22"/>
          <w:lang w:val="en-US"/>
        </w:rPr>
        <w:t xml:space="preserve"> must be from SPC. </w:t>
      </w:r>
    </w:p>
    <w:p w14:paraId="03F2F640" w14:textId="77777777" w:rsidR="003E6F0D" w:rsidRDefault="003E6F0D" w:rsidP="003E6F0D">
      <w:pPr>
        <w:pStyle w:val="NoSpacing"/>
        <w:tabs>
          <w:tab w:val="left" w:pos="567"/>
        </w:tabs>
        <w:ind w:left="567"/>
        <w:jc w:val="both"/>
        <w:rPr>
          <w:rFonts w:cs="Times New Roman"/>
          <w:sz w:val="22"/>
          <w:szCs w:val="22"/>
          <w:lang w:val="en-US"/>
        </w:rPr>
      </w:pPr>
    </w:p>
    <w:p w14:paraId="43B32D31" w14:textId="10BC7682" w:rsidR="004E1B9F" w:rsidRDefault="00173D92"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At the end of every month, PCREEE will submit a financial report to be cleared from SPC in Suva. Requests for advance / top up were also submitted to be cleared from Suva too.  </w:t>
      </w:r>
      <w:r w:rsidR="001564FD">
        <w:rPr>
          <w:rFonts w:cs="Times New Roman"/>
          <w:sz w:val="22"/>
          <w:szCs w:val="22"/>
          <w:lang w:val="en-US"/>
        </w:rPr>
        <w:t xml:space="preserve">  </w:t>
      </w:r>
      <w:r w:rsidR="005D5F02">
        <w:rPr>
          <w:rFonts w:cs="Times New Roman"/>
          <w:sz w:val="22"/>
          <w:szCs w:val="22"/>
          <w:lang w:val="en-US"/>
        </w:rPr>
        <w:t xml:space="preserve">   </w:t>
      </w:r>
    </w:p>
    <w:p w14:paraId="6D0399ED" w14:textId="77777777" w:rsidR="001564FD" w:rsidRDefault="001564FD" w:rsidP="003E6F0D">
      <w:pPr>
        <w:pStyle w:val="NoSpacing"/>
        <w:tabs>
          <w:tab w:val="left" w:pos="567"/>
        </w:tabs>
        <w:ind w:left="567"/>
        <w:jc w:val="both"/>
        <w:rPr>
          <w:rFonts w:cs="Times New Roman"/>
          <w:sz w:val="22"/>
          <w:szCs w:val="22"/>
          <w:lang w:val="en-US"/>
        </w:rPr>
      </w:pPr>
    </w:p>
    <w:p w14:paraId="332EDC64" w14:textId="77777777" w:rsidR="00965F9E" w:rsidRDefault="00965F9E" w:rsidP="00965F9E">
      <w:pPr>
        <w:pStyle w:val="ListParagraph"/>
        <w:rPr>
          <w:sz w:val="22"/>
          <w:szCs w:val="22"/>
          <w:lang w:val="en-US"/>
        </w:rPr>
      </w:pPr>
    </w:p>
    <w:p w14:paraId="621890ED" w14:textId="77777777" w:rsidR="0086552A" w:rsidRPr="0086552A" w:rsidRDefault="0086552A" w:rsidP="003315FE">
      <w:pPr>
        <w:pStyle w:val="NoSpacing"/>
        <w:tabs>
          <w:tab w:val="left" w:pos="567"/>
        </w:tabs>
        <w:ind w:left="567" w:hanging="567"/>
        <w:jc w:val="both"/>
        <w:rPr>
          <w:rFonts w:cs="Times New Roman"/>
          <w:b/>
          <w:sz w:val="22"/>
          <w:szCs w:val="22"/>
          <w:lang w:val="en-US"/>
        </w:rPr>
      </w:pPr>
      <w:r w:rsidRPr="0086552A">
        <w:rPr>
          <w:rFonts w:cs="Times New Roman"/>
          <w:b/>
          <w:sz w:val="22"/>
          <w:szCs w:val="22"/>
          <w:lang w:val="en-US"/>
        </w:rPr>
        <w:t>Current</w:t>
      </w:r>
      <w:r w:rsidR="00AA3F45">
        <w:rPr>
          <w:rFonts w:cs="Times New Roman"/>
          <w:b/>
          <w:sz w:val="22"/>
          <w:szCs w:val="22"/>
          <w:lang w:val="en-US"/>
        </w:rPr>
        <w:t xml:space="preserve"> S</w:t>
      </w:r>
      <w:r w:rsidRPr="0086552A">
        <w:rPr>
          <w:rFonts w:cs="Times New Roman"/>
          <w:b/>
          <w:sz w:val="22"/>
          <w:szCs w:val="22"/>
          <w:lang w:val="en-US"/>
        </w:rPr>
        <w:t>tatus</w:t>
      </w:r>
      <w:r>
        <w:rPr>
          <w:rFonts w:cs="Times New Roman"/>
          <w:b/>
          <w:sz w:val="22"/>
          <w:szCs w:val="22"/>
          <w:lang w:val="en-US"/>
        </w:rPr>
        <w:t xml:space="preserve"> </w:t>
      </w:r>
    </w:p>
    <w:p w14:paraId="4B27CB88" w14:textId="1DB16D48" w:rsidR="001564FD" w:rsidRPr="001564FD" w:rsidRDefault="001564FD" w:rsidP="001564FD">
      <w:pPr>
        <w:rPr>
          <w:rFonts w:eastAsia="Times New Roman" w:cs="Times New Roman"/>
          <w:color w:val="444444"/>
          <w:sz w:val="22"/>
          <w:szCs w:val="22"/>
        </w:rPr>
      </w:pPr>
    </w:p>
    <w:p w14:paraId="55EDF7CD" w14:textId="7D55B0E4" w:rsidR="001564FD" w:rsidRPr="008B704C" w:rsidRDefault="00173D92" w:rsidP="007547C8">
      <w:pPr>
        <w:pStyle w:val="NoSpacing"/>
        <w:numPr>
          <w:ilvl w:val="0"/>
          <w:numId w:val="30"/>
        </w:numPr>
        <w:tabs>
          <w:tab w:val="left" w:pos="567"/>
        </w:tabs>
        <w:ind w:left="567" w:hanging="567"/>
        <w:jc w:val="both"/>
        <w:rPr>
          <w:rFonts w:cs="Times New Roman"/>
          <w:color w:val="000000" w:themeColor="text1"/>
          <w:sz w:val="22"/>
          <w:szCs w:val="22"/>
          <w:lang w:val="en-US"/>
        </w:rPr>
      </w:pPr>
      <w:r>
        <w:rPr>
          <w:rFonts w:cs="Times New Roman"/>
          <w:color w:val="000000" w:themeColor="text1"/>
          <w:sz w:val="22"/>
          <w:szCs w:val="22"/>
          <w:lang w:val="en-US"/>
        </w:rPr>
        <w:t xml:space="preserve">The above arrangement proved to be too cumbersome, time consuming and delays were always experienced.  </w:t>
      </w:r>
    </w:p>
    <w:p w14:paraId="2888E172" w14:textId="77777777" w:rsidR="006F6A8C" w:rsidRPr="008B704C" w:rsidRDefault="006F6A8C" w:rsidP="008B704C">
      <w:pPr>
        <w:pStyle w:val="NoSpacing"/>
        <w:tabs>
          <w:tab w:val="left" w:pos="567"/>
        </w:tabs>
        <w:ind w:left="567"/>
        <w:jc w:val="both"/>
        <w:rPr>
          <w:rFonts w:cs="Times New Roman"/>
          <w:color w:val="000000" w:themeColor="text1"/>
          <w:sz w:val="22"/>
          <w:szCs w:val="22"/>
          <w:lang w:val="en-US"/>
        </w:rPr>
      </w:pPr>
    </w:p>
    <w:p w14:paraId="4A4D67DE" w14:textId="47636FB3" w:rsidR="001838AF" w:rsidRPr="001838AF" w:rsidRDefault="001838AF" w:rsidP="001838AF">
      <w:pPr>
        <w:pStyle w:val="NoSpacing"/>
        <w:numPr>
          <w:ilvl w:val="0"/>
          <w:numId w:val="30"/>
        </w:numPr>
        <w:tabs>
          <w:tab w:val="left" w:pos="567"/>
        </w:tabs>
        <w:ind w:left="567" w:hanging="567"/>
        <w:jc w:val="both"/>
        <w:rPr>
          <w:sz w:val="22"/>
          <w:szCs w:val="22"/>
          <w:lang w:val="en-GB"/>
        </w:rPr>
      </w:pPr>
      <w:r w:rsidRPr="001838AF">
        <w:rPr>
          <w:rFonts w:cs="Times New Roman"/>
          <w:color w:val="000000" w:themeColor="text1"/>
          <w:sz w:val="22"/>
          <w:szCs w:val="22"/>
          <w:lang w:val="en-US"/>
        </w:rPr>
        <w:t xml:space="preserve">In March 2020, SPC Finance introduced some changes whereby the </w:t>
      </w:r>
      <w:r w:rsidRPr="001838AF">
        <w:rPr>
          <w:lang w:val="en-GB"/>
        </w:rPr>
        <w:t xml:space="preserve">ANZ TOP account </w:t>
      </w:r>
      <w:r>
        <w:rPr>
          <w:lang w:val="en-GB"/>
        </w:rPr>
        <w:t>w</w:t>
      </w:r>
      <w:r w:rsidRPr="001838AF">
        <w:rPr>
          <w:lang w:val="en-GB"/>
        </w:rPr>
        <w:t xml:space="preserve">as added to </w:t>
      </w:r>
      <w:r>
        <w:rPr>
          <w:lang w:val="en-GB"/>
        </w:rPr>
        <w:t xml:space="preserve">a </w:t>
      </w:r>
      <w:r w:rsidRPr="001838AF">
        <w:rPr>
          <w:lang w:val="en-GB"/>
        </w:rPr>
        <w:t xml:space="preserve">Transactive </w:t>
      </w:r>
      <w:r>
        <w:rPr>
          <w:lang w:val="en-GB"/>
        </w:rPr>
        <w:t>S</w:t>
      </w:r>
      <w:r w:rsidRPr="001838AF">
        <w:rPr>
          <w:lang w:val="en-GB"/>
        </w:rPr>
        <w:t>ystem</w:t>
      </w:r>
      <w:r>
        <w:rPr>
          <w:lang w:val="en-GB"/>
        </w:rPr>
        <w:t xml:space="preserve"> which then enable</w:t>
      </w:r>
      <w:r w:rsidR="0039661F">
        <w:rPr>
          <w:lang w:val="en-GB"/>
        </w:rPr>
        <w:t>d</w:t>
      </w:r>
      <w:r>
        <w:rPr>
          <w:lang w:val="en-GB"/>
        </w:rPr>
        <w:t xml:space="preserve"> SPC Finance to view the Tonga account online and do the top up and payments accordingly. </w:t>
      </w:r>
    </w:p>
    <w:p w14:paraId="5EE8505F" w14:textId="32EF406E" w:rsidR="001838AF" w:rsidRDefault="001838AF" w:rsidP="001838AF">
      <w:pPr>
        <w:pStyle w:val="NoSpacing"/>
        <w:tabs>
          <w:tab w:val="left" w:pos="567"/>
        </w:tabs>
        <w:jc w:val="both"/>
        <w:rPr>
          <w:sz w:val="22"/>
          <w:szCs w:val="22"/>
          <w:lang w:val="en-GB"/>
        </w:rPr>
      </w:pPr>
    </w:p>
    <w:p w14:paraId="42EB8309" w14:textId="6AAC3106" w:rsidR="00A2355F" w:rsidRPr="00A2355F" w:rsidRDefault="001838AF" w:rsidP="001838AF">
      <w:pPr>
        <w:pStyle w:val="NoSpacing"/>
        <w:numPr>
          <w:ilvl w:val="0"/>
          <w:numId w:val="30"/>
        </w:numPr>
        <w:tabs>
          <w:tab w:val="left" w:pos="567"/>
        </w:tabs>
        <w:ind w:left="567" w:hanging="567"/>
        <w:jc w:val="both"/>
        <w:rPr>
          <w:sz w:val="22"/>
          <w:szCs w:val="22"/>
          <w:lang w:val="en-GB"/>
        </w:rPr>
      </w:pPr>
      <w:r>
        <w:rPr>
          <w:lang w:val="en-GB"/>
        </w:rPr>
        <w:t>The SPC account was therefore opened to all SPC payments in Tonga, rega</w:t>
      </w:r>
      <w:r w:rsidR="00A2355F">
        <w:rPr>
          <w:lang w:val="en-GB"/>
        </w:rPr>
        <w:t>r</w:t>
      </w:r>
      <w:r>
        <w:rPr>
          <w:lang w:val="en-GB"/>
        </w:rPr>
        <w:t>dless of programme and projects</w:t>
      </w:r>
      <w:r w:rsidR="0039661F">
        <w:rPr>
          <w:lang w:val="en-GB"/>
        </w:rPr>
        <w:t>,</w:t>
      </w:r>
      <w:r w:rsidR="00A2355F">
        <w:rPr>
          <w:lang w:val="en-GB"/>
        </w:rPr>
        <w:t xml:space="preserve"> and </w:t>
      </w:r>
      <w:r w:rsidR="00725010">
        <w:rPr>
          <w:lang w:val="en-GB"/>
        </w:rPr>
        <w:t>Suva Finance will record each payment in Tonga to the appropriate project and programme account in Suva. A</w:t>
      </w:r>
      <w:r w:rsidR="0039661F">
        <w:rPr>
          <w:lang w:val="en-GB"/>
        </w:rPr>
        <w:t xml:space="preserve">ll </w:t>
      </w:r>
      <w:r w:rsidR="00A2355F">
        <w:rPr>
          <w:lang w:val="en-GB"/>
        </w:rPr>
        <w:t xml:space="preserve">payments are now done through internet banking. This has proven to be more efficient and involve less work for all concerned, while maintaining </w:t>
      </w:r>
      <w:r w:rsidR="0039661F">
        <w:rPr>
          <w:lang w:val="en-GB"/>
        </w:rPr>
        <w:t xml:space="preserve">and </w:t>
      </w:r>
      <w:r w:rsidR="003B50F1">
        <w:rPr>
          <w:lang w:val="en-GB"/>
        </w:rPr>
        <w:t xml:space="preserve">strictly </w:t>
      </w:r>
      <w:r w:rsidR="0039661F">
        <w:rPr>
          <w:lang w:val="en-GB"/>
        </w:rPr>
        <w:t xml:space="preserve">complying </w:t>
      </w:r>
      <w:r w:rsidR="003B50F1">
        <w:rPr>
          <w:lang w:val="en-GB"/>
        </w:rPr>
        <w:t xml:space="preserve">with </w:t>
      </w:r>
      <w:r w:rsidR="00A2355F">
        <w:rPr>
          <w:lang w:val="en-GB"/>
        </w:rPr>
        <w:t>SPC</w:t>
      </w:r>
      <w:r w:rsidR="003B50F1">
        <w:rPr>
          <w:lang w:val="en-GB"/>
        </w:rPr>
        <w:t>’s</w:t>
      </w:r>
      <w:r w:rsidR="00A2355F">
        <w:rPr>
          <w:lang w:val="en-GB"/>
        </w:rPr>
        <w:t xml:space="preserve"> Financial rules and procedures.</w:t>
      </w:r>
    </w:p>
    <w:p w14:paraId="4B0F40F8" w14:textId="3FFC08D4" w:rsidR="00A2355F" w:rsidRPr="00A2355F" w:rsidRDefault="00A2355F" w:rsidP="00A2355F">
      <w:pPr>
        <w:pStyle w:val="NoSpacing"/>
        <w:tabs>
          <w:tab w:val="left" w:pos="567"/>
        </w:tabs>
        <w:ind w:left="567"/>
        <w:jc w:val="both"/>
        <w:rPr>
          <w:sz w:val="22"/>
          <w:szCs w:val="22"/>
          <w:lang w:val="en-GB"/>
        </w:rPr>
      </w:pPr>
      <w:r>
        <w:rPr>
          <w:lang w:val="en-GB"/>
        </w:rPr>
        <w:t xml:space="preserve"> </w:t>
      </w:r>
    </w:p>
    <w:p w14:paraId="57C19657" w14:textId="125B4EB0" w:rsidR="00A2355F" w:rsidRDefault="00A2355F" w:rsidP="00A2355F">
      <w:pPr>
        <w:pStyle w:val="NoSpacing"/>
        <w:numPr>
          <w:ilvl w:val="0"/>
          <w:numId w:val="30"/>
        </w:numPr>
        <w:tabs>
          <w:tab w:val="left" w:pos="567"/>
        </w:tabs>
        <w:ind w:left="567" w:hanging="567"/>
        <w:jc w:val="both"/>
        <w:rPr>
          <w:lang w:val="en-GB"/>
        </w:rPr>
      </w:pPr>
      <w:r>
        <w:rPr>
          <w:lang w:val="en-GB"/>
        </w:rPr>
        <w:t>To ensure PCREEE continues to operate eff</w:t>
      </w:r>
      <w:r w:rsidR="003B50F1">
        <w:rPr>
          <w:lang w:val="en-GB"/>
        </w:rPr>
        <w:t>iciently</w:t>
      </w:r>
      <w:r>
        <w:rPr>
          <w:lang w:val="en-GB"/>
        </w:rPr>
        <w:t xml:space="preserve">, a Petty Cash has been set up to cater for small and urgent payments needed by the office.  </w:t>
      </w:r>
    </w:p>
    <w:p w14:paraId="1AFF00BD" w14:textId="77777777" w:rsidR="00A2355F" w:rsidRDefault="00A2355F" w:rsidP="00A2355F">
      <w:pPr>
        <w:pStyle w:val="NoSpacing"/>
        <w:tabs>
          <w:tab w:val="left" w:pos="567"/>
        </w:tabs>
        <w:ind w:left="567"/>
        <w:jc w:val="both"/>
        <w:rPr>
          <w:lang w:val="en-GB"/>
        </w:rPr>
      </w:pPr>
    </w:p>
    <w:p w14:paraId="2B97A010" w14:textId="75A915F7" w:rsidR="001838AF" w:rsidRPr="003B50F1" w:rsidRDefault="003B50F1" w:rsidP="00EC0FF5">
      <w:pPr>
        <w:pStyle w:val="NoSpacing"/>
        <w:numPr>
          <w:ilvl w:val="0"/>
          <w:numId w:val="30"/>
        </w:numPr>
        <w:tabs>
          <w:tab w:val="left" w:pos="567"/>
        </w:tabs>
        <w:ind w:left="567" w:hanging="567"/>
        <w:jc w:val="both"/>
        <w:rPr>
          <w:rFonts w:cs="Times New Roman"/>
          <w:color w:val="000000" w:themeColor="text1"/>
          <w:sz w:val="22"/>
          <w:szCs w:val="22"/>
          <w:lang w:val="en-US"/>
        </w:rPr>
      </w:pPr>
      <w:r w:rsidRPr="003B50F1">
        <w:rPr>
          <w:lang w:val="en-GB"/>
        </w:rPr>
        <w:lastRenderedPageBreak/>
        <w:t>To strengthen PCREEE’s accountability, an Asset Register is</w:t>
      </w:r>
      <w:r w:rsidR="00243963">
        <w:rPr>
          <w:lang w:val="en-GB"/>
        </w:rPr>
        <w:t xml:space="preserve"> </w:t>
      </w:r>
      <w:r w:rsidRPr="003B50F1">
        <w:rPr>
          <w:lang w:val="en-GB"/>
        </w:rPr>
        <w:t xml:space="preserve">maintained by the office and is updated and submitted to Suva on a monthly basis and attached to the progress reports to donors. </w:t>
      </w:r>
      <w:r w:rsidR="001838AF" w:rsidRPr="003B50F1">
        <w:rPr>
          <w:lang w:val="en-GB"/>
        </w:rPr>
        <w:t xml:space="preserve"> </w:t>
      </w:r>
    </w:p>
    <w:p w14:paraId="0D795B73" w14:textId="0D3EA889" w:rsidR="004E1B9F" w:rsidRDefault="004E1B9F" w:rsidP="006C1176">
      <w:pPr>
        <w:pStyle w:val="NoSpacing"/>
        <w:tabs>
          <w:tab w:val="left" w:pos="567"/>
        </w:tabs>
        <w:ind w:left="567"/>
        <w:jc w:val="both"/>
        <w:rPr>
          <w:rFonts w:cs="Times New Roman"/>
          <w:sz w:val="22"/>
          <w:szCs w:val="22"/>
          <w:lang w:val="en-US"/>
        </w:rPr>
      </w:pPr>
      <w:r>
        <w:rPr>
          <w:rFonts w:cs="Times New Roman"/>
          <w:sz w:val="22"/>
          <w:szCs w:val="22"/>
          <w:lang w:val="en-US"/>
        </w:rPr>
        <w:t xml:space="preserve"> </w:t>
      </w:r>
    </w:p>
    <w:p w14:paraId="795D2440" w14:textId="77777777" w:rsidR="00151384" w:rsidRPr="00881077" w:rsidRDefault="0018642C" w:rsidP="001F60FB">
      <w:pPr>
        <w:pStyle w:val="ListParagraph"/>
        <w:tabs>
          <w:tab w:val="left" w:pos="567"/>
        </w:tabs>
        <w:ind w:left="0"/>
        <w:jc w:val="both"/>
        <w:rPr>
          <w:b/>
          <w:sz w:val="22"/>
          <w:szCs w:val="22"/>
        </w:rPr>
      </w:pPr>
      <w:r w:rsidRPr="00881077">
        <w:rPr>
          <w:b/>
          <w:sz w:val="22"/>
          <w:szCs w:val="22"/>
        </w:rPr>
        <w:t>Issues</w:t>
      </w:r>
    </w:p>
    <w:p w14:paraId="0544AEAE" w14:textId="77777777" w:rsidR="00151384" w:rsidRPr="00881077" w:rsidRDefault="00151384" w:rsidP="003315FE">
      <w:pPr>
        <w:tabs>
          <w:tab w:val="left" w:pos="567"/>
        </w:tabs>
        <w:ind w:left="567" w:hanging="567"/>
        <w:jc w:val="both"/>
        <w:rPr>
          <w:rFonts w:cs="Times New Roman"/>
          <w:b/>
          <w:sz w:val="22"/>
          <w:szCs w:val="22"/>
        </w:rPr>
      </w:pPr>
    </w:p>
    <w:p w14:paraId="669997D8" w14:textId="29DDFDB2" w:rsidR="006C1176" w:rsidRDefault="006C1176" w:rsidP="00D7241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w:t>
      </w:r>
      <w:r w:rsidR="003B50F1">
        <w:rPr>
          <w:rFonts w:cs="Times New Roman"/>
          <w:sz w:val="22"/>
          <w:szCs w:val="22"/>
          <w:lang w:val="en-US"/>
        </w:rPr>
        <w:t xml:space="preserve">has experienced some delays to payments, particularly on the catering and venue costs for the conduct of national consultations on the Business Plan and e-mobility programme. This is an issue that is continuously raised through meetings of the Georesources and Energy Programme.       </w:t>
      </w:r>
      <w:r>
        <w:rPr>
          <w:rFonts w:cs="Times New Roman"/>
          <w:sz w:val="22"/>
          <w:szCs w:val="22"/>
          <w:lang w:val="en-US"/>
        </w:rPr>
        <w:t xml:space="preserve"> </w:t>
      </w:r>
    </w:p>
    <w:p w14:paraId="7F8AC9E4" w14:textId="77777777" w:rsidR="006C1176" w:rsidRDefault="006C1176" w:rsidP="006C1176">
      <w:pPr>
        <w:pStyle w:val="NoSpacing"/>
        <w:tabs>
          <w:tab w:val="left" w:pos="567"/>
        </w:tabs>
        <w:ind w:left="567"/>
        <w:jc w:val="both"/>
        <w:rPr>
          <w:rFonts w:cs="Times New Roman"/>
          <w:sz w:val="22"/>
          <w:szCs w:val="22"/>
          <w:lang w:val="en-US"/>
        </w:rPr>
      </w:pPr>
    </w:p>
    <w:p w14:paraId="69C7A484" w14:textId="0043614E" w:rsidR="00AF3FC2" w:rsidRPr="00240C9C" w:rsidRDefault="003B50F1" w:rsidP="00253BE4">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As PCREEE plan to carry out its 2021 activities virtually and with the involvement of local consultants and coordinators, it is very important that delays to payments of local good</w:t>
      </w:r>
      <w:r w:rsidR="00243963">
        <w:rPr>
          <w:rFonts w:cs="Times New Roman"/>
          <w:sz w:val="22"/>
          <w:szCs w:val="22"/>
          <w:lang w:val="en-US"/>
        </w:rPr>
        <w:t>s</w:t>
      </w:r>
      <w:r>
        <w:rPr>
          <w:rFonts w:cs="Times New Roman"/>
          <w:sz w:val="22"/>
          <w:szCs w:val="22"/>
          <w:lang w:val="en-US"/>
        </w:rPr>
        <w:t xml:space="preserve"> and services are minimized. </w:t>
      </w:r>
      <w:r w:rsidR="006C1176">
        <w:rPr>
          <w:rFonts w:cs="Times New Roman"/>
          <w:sz w:val="22"/>
          <w:szCs w:val="22"/>
          <w:lang w:val="en-US"/>
        </w:rPr>
        <w:t>I</w:t>
      </w:r>
      <w:r>
        <w:rPr>
          <w:rFonts w:cs="Times New Roman"/>
          <w:sz w:val="22"/>
          <w:szCs w:val="22"/>
          <w:lang w:val="en-US"/>
        </w:rPr>
        <w:t xml:space="preserve">n-country support </w:t>
      </w:r>
      <w:r w:rsidR="00253BE4">
        <w:rPr>
          <w:rFonts w:cs="Times New Roman"/>
          <w:sz w:val="22"/>
          <w:szCs w:val="22"/>
          <w:lang w:val="en-US"/>
        </w:rPr>
        <w:t xml:space="preserve">are assured if payments are made quickly and </w:t>
      </w:r>
      <w:r w:rsidR="00725010">
        <w:rPr>
          <w:rFonts w:cs="Times New Roman"/>
          <w:sz w:val="22"/>
          <w:szCs w:val="22"/>
          <w:lang w:val="en-US"/>
        </w:rPr>
        <w:t xml:space="preserve">received </w:t>
      </w:r>
      <w:r w:rsidR="00253BE4">
        <w:rPr>
          <w:rFonts w:cs="Times New Roman"/>
          <w:sz w:val="22"/>
          <w:szCs w:val="22"/>
          <w:lang w:val="en-US"/>
        </w:rPr>
        <w:t xml:space="preserve">on time.   </w:t>
      </w:r>
      <w:r>
        <w:rPr>
          <w:rFonts w:cs="Times New Roman"/>
          <w:sz w:val="22"/>
          <w:szCs w:val="22"/>
          <w:lang w:val="en-US"/>
        </w:rPr>
        <w:t xml:space="preserve"> </w:t>
      </w:r>
      <w:r w:rsidR="00253BE4">
        <w:rPr>
          <w:rFonts w:cs="Times New Roman"/>
          <w:sz w:val="22"/>
          <w:szCs w:val="22"/>
          <w:lang w:val="en-US"/>
        </w:rPr>
        <w:t xml:space="preserve"> </w:t>
      </w:r>
    </w:p>
    <w:p w14:paraId="0F5956EE" w14:textId="77777777" w:rsidR="008F47E3" w:rsidRDefault="008F47E3" w:rsidP="008F47E3">
      <w:pPr>
        <w:pStyle w:val="ListParagraph"/>
        <w:rPr>
          <w:sz w:val="22"/>
          <w:szCs w:val="22"/>
          <w:lang w:val="en-US"/>
        </w:rPr>
      </w:pPr>
    </w:p>
    <w:p w14:paraId="0614105C" w14:textId="77777777" w:rsidR="007117EB" w:rsidRPr="00881077" w:rsidRDefault="007117EB" w:rsidP="001F60FB">
      <w:pPr>
        <w:pStyle w:val="NoSpacing"/>
        <w:jc w:val="both"/>
        <w:rPr>
          <w:rFonts w:cs="Times New Roman"/>
          <w:b/>
          <w:sz w:val="22"/>
          <w:szCs w:val="22"/>
        </w:rPr>
      </w:pPr>
      <w:r w:rsidRPr="00881077">
        <w:rPr>
          <w:rFonts w:cs="Times New Roman"/>
          <w:b/>
          <w:sz w:val="22"/>
          <w:szCs w:val="22"/>
        </w:rPr>
        <w:t>Recommendations</w:t>
      </w:r>
    </w:p>
    <w:p w14:paraId="4AC445A1" w14:textId="77777777" w:rsidR="007117EB" w:rsidRPr="00881077" w:rsidRDefault="007117EB" w:rsidP="004F6986">
      <w:pPr>
        <w:pStyle w:val="NoSpacing"/>
        <w:jc w:val="both"/>
        <w:rPr>
          <w:rFonts w:cs="Times New Roman"/>
          <w:sz w:val="22"/>
          <w:szCs w:val="22"/>
        </w:rPr>
      </w:pPr>
    </w:p>
    <w:p w14:paraId="66B011C5" w14:textId="77777777" w:rsidR="000F534A" w:rsidRPr="00881077" w:rsidRDefault="000F534A" w:rsidP="001F60FB">
      <w:pPr>
        <w:pStyle w:val="NoSpacing"/>
        <w:numPr>
          <w:ilvl w:val="0"/>
          <w:numId w:val="30"/>
        </w:numPr>
        <w:ind w:left="567" w:hanging="567"/>
        <w:jc w:val="both"/>
        <w:rPr>
          <w:rFonts w:cs="Times New Roman"/>
          <w:sz w:val="22"/>
          <w:szCs w:val="22"/>
        </w:rPr>
      </w:pPr>
      <w:r w:rsidRPr="00881077">
        <w:rPr>
          <w:rFonts w:cs="Times New Roman"/>
          <w:sz w:val="22"/>
          <w:szCs w:val="22"/>
        </w:rPr>
        <w:t xml:space="preserve">The </w:t>
      </w:r>
      <w:r w:rsidR="00025D11" w:rsidRPr="00881077">
        <w:rPr>
          <w:rFonts w:cs="Times New Roman"/>
          <w:sz w:val="22"/>
          <w:szCs w:val="22"/>
        </w:rPr>
        <w:t>meeting is</w:t>
      </w:r>
      <w:r w:rsidRPr="00881077">
        <w:rPr>
          <w:rFonts w:cs="Times New Roman"/>
          <w:sz w:val="22"/>
          <w:szCs w:val="22"/>
        </w:rPr>
        <w:t xml:space="preserve"> invited</w:t>
      </w:r>
      <w:r w:rsidR="007117EB" w:rsidRPr="00881077">
        <w:rPr>
          <w:rFonts w:cs="Times New Roman"/>
          <w:sz w:val="22"/>
          <w:szCs w:val="22"/>
        </w:rPr>
        <w:t xml:space="preserve"> to</w:t>
      </w:r>
      <w:r w:rsidR="00025D11" w:rsidRPr="00881077">
        <w:rPr>
          <w:rFonts w:cs="Times New Roman"/>
          <w:sz w:val="22"/>
          <w:szCs w:val="22"/>
        </w:rPr>
        <w:t>:</w:t>
      </w:r>
    </w:p>
    <w:p w14:paraId="0BA69C12" w14:textId="77777777" w:rsidR="000F534A" w:rsidRPr="00881077" w:rsidRDefault="000F534A" w:rsidP="000F534A">
      <w:pPr>
        <w:pStyle w:val="NoSpacing"/>
        <w:ind w:left="567"/>
        <w:jc w:val="both"/>
        <w:rPr>
          <w:rFonts w:cs="Times New Roman"/>
          <w:sz w:val="22"/>
          <w:szCs w:val="22"/>
        </w:rPr>
      </w:pPr>
    </w:p>
    <w:p w14:paraId="2EFA7ACC" w14:textId="57F5389F" w:rsidR="00AF3FC2" w:rsidRDefault="00253BE4">
      <w:pPr>
        <w:numPr>
          <w:ilvl w:val="0"/>
          <w:numId w:val="22"/>
        </w:numPr>
        <w:tabs>
          <w:tab w:val="left" w:pos="1276"/>
        </w:tabs>
        <w:ind w:left="1276" w:hanging="567"/>
        <w:jc w:val="both"/>
        <w:rPr>
          <w:rFonts w:cs="Times New Roman"/>
          <w:sz w:val="22"/>
          <w:szCs w:val="22"/>
        </w:rPr>
      </w:pPr>
      <w:r>
        <w:rPr>
          <w:rFonts w:cs="Times New Roman"/>
          <w:sz w:val="22"/>
          <w:szCs w:val="22"/>
        </w:rPr>
        <w:t xml:space="preserve">Note the change to the financial structure of the PCREEE.  </w:t>
      </w:r>
    </w:p>
    <w:p w14:paraId="05B06858" w14:textId="77777777" w:rsidR="00AF3FC2" w:rsidRDefault="00AF3FC2" w:rsidP="00AF3FC2">
      <w:pPr>
        <w:tabs>
          <w:tab w:val="left" w:pos="1276"/>
        </w:tabs>
        <w:ind w:left="1276"/>
        <w:jc w:val="both"/>
        <w:rPr>
          <w:rFonts w:cs="Times New Roman"/>
          <w:sz w:val="22"/>
          <w:szCs w:val="22"/>
        </w:rPr>
      </w:pPr>
    </w:p>
    <w:p w14:paraId="57B9F6DD" w14:textId="61F440B5" w:rsidR="00FC76AE" w:rsidRPr="00253BE4" w:rsidRDefault="00253BE4" w:rsidP="00253BE4">
      <w:pPr>
        <w:numPr>
          <w:ilvl w:val="0"/>
          <w:numId w:val="22"/>
        </w:numPr>
        <w:tabs>
          <w:tab w:val="left" w:pos="1276"/>
        </w:tabs>
        <w:ind w:left="1276" w:hanging="567"/>
        <w:jc w:val="both"/>
        <w:rPr>
          <w:b/>
          <w:sz w:val="22"/>
          <w:szCs w:val="22"/>
        </w:rPr>
      </w:pPr>
      <w:r>
        <w:rPr>
          <w:rFonts w:cs="Times New Roman"/>
          <w:sz w:val="22"/>
          <w:szCs w:val="22"/>
        </w:rPr>
        <w:t xml:space="preserve">Request SPC Finance to </w:t>
      </w:r>
      <w:bookmarkStart w:id="0" w:name="_GoBack"/>
      <w:bookmarkEnd w:id="0"/>
      <w:r>
        <w:rPr>
          <w:rFonts w:cs="Times New Roman"/>
          <w:sz w:val="22"/>
          <w:szCs w:val="22"/>
        </w:rPr>
        <w:t xml:space="preserve">address delays in the payments of local services and personnel to ensure efficient delivery of the PCREEE’s 2021 work plan.    </w:t>
      </w:r>
    </w:p>
    <w:p w14:paraId="72635071" w14:textId="2267357F" w:rsidR="00253BE4" w:rsidRDefault="00253BE4" w:rsidP="00253BE4">
      <w:pPr>
        <w:tabs>
          <w:tab w:val="left" w:pos="1276"/>
        </w:tabs>
        <w:jc w:val="both"/>
        <w:rPr>
          <w:rFonts w:cs="Times New Roman"/>
          <w:sz w:val="22"/>
          <w:szCs w:val="22"/>
        </w:rPr>
      </w:pPr>
    </w:p>
    <w:p w14:paraId="6C7C1257" w14:textId="63B65413" w:rsidR="00253BE4" w:rsidRDefault="00253BE4" w:rsidP="00253BE4">
      <w:pPr>
        <w:tabs>
          <w:tab w:val="left" w:pos="1276"/>
        </w:tabs>
        <w:jc w:val="both"/>
        <w:rPr>
          <w:rFonts w:cs="Times New Roman"/>
          <w:sz w:val="22"/>
          <w:szCs w:val="22"/>
        </w:rPr>
      </w:pPr>
    </w:p>
    <w:p w14:paraId="64C44294" w14:textId="0B260DB8" w:rsidR="00253BE4" w:rsidRDefault="00253BE4" w:rsidP="00253BE4">
      <w:pPr>
        <w:tabs>
          <w:tab w:val="left" w:pos="1276"/>
        </w:tabs>
        <w:jc w:val="both"/>
        <w:rPr>
          <w:rFonts w:cs="Times New Roman"/>
          <w:sz w:val="22"/>
          <w:szCs w:val="22"/>
        </w:rPr>
      </w:pPr>
    </w:p>
    <w:p w14:paraId="4DE90696" w14:textId="77777777" w:rsidR="00253BE4" w:rsidRPr="00D93561" w:rsidRDefault="00253BE4" w:rsidP="00253BE4">
      <w:pPr>
        <w:tabs>
          <w:tab w:val="left" w:pos="1276"/>
        </w:tabs>
        <w:jc w:val="both"/>
        <w:rPr>
          <w:b/>
          <w:sz w:val="22"/>
          <w:szCs w:val="22"/>
        </w:rPr>
      </w:pPr>
    </w:p>
    <w:p w14:paraId="384ECDF7" w14:textId="77777777" w:rsidR="008B704C" w:rsidRDefault="008B704C" w:rsidP="00D93561">
      <w:pPr>
        <w:tabs>
          <w:tab w:val="left" w:pos="1276"/>
        </w:tabs>
        <w:jc w:val="both"/>
        <w:rPr>
          <w:rFonts w:cs="Times New Roman"/>
          <w:sz w:val="22"/>
          <w:szCs w:val="22"/>
        </w:rPr>
      </w:pPr>
    </w:p>
    <w:p w14:paraId="14406DA8" w14:textId="32FB0EAE" w:rsidR="004E1615" w:rsidRPr="00881077" w:rsidRDefault="00F85205" w:rsidP="00C23DDC">
      <w:pPr>
        <w:pStyle w:val="NoSpacing"/>
        <w:rPr>
          <w:rFonts w:cs="Times New Roman"/>
          <w:sz w:val="22"/>
          <w:szCs w:val="22"/>
        </w:rPr>
      </w:pPr>
      <w:r>
        <w:rPr>
          <w:rFonts w:cs="Times New Roman"/>
          <w:sz w:val="22"/>
          <w:szCs w:val="22"/>
        </w:rPr>
        <w:t>[</w:t>
      </w:r>
      <w:r w:rsidR="00D93561">
        <w:rPr>
          <w:rFonts w:cs="Times New Roman"/>
          <w:sz w:val="22"/>
          <w:szCs w:val="22"/>
        </w:rPr>
        <w:t>1</w:t>
      </w:r>
      <w:r w:rsidR="00253BE4">
        <w:rPr>
          <w:rFonts w:cs="Times New Roman"/>
          <w:sz w:val="22"/>
          <w:szCs w:val="22"/>
        </w:rPr>
        <w:t>4</w:t>
      </w:r>
      <w:r w:rsidR="00F10917" w:rsidRPr="00F10917">
        <w:rPr>
          <w:rFonts w:cs="Times New Roman"/>
          <w:sz w:val="22"/>
          <w:szCs w:val="22"/>
          <w:vertAlign w:val="superscript"/>
        </w:rPr>
        <w:t>th</w:t>
      </w:r>
      <w:r w:rsidR="00F10917">
        <w:rPr>
          <w:rFonts w:cs="Times New Roman"/>
          <w:sz w:val="22"/>
          <w:szCs w:val="22"/>
        </w:rPr>
        <w:t xml:space="preserve"> November 2020</w:t>
      </w:r>
      <w:r w:rsidR="004E1615" w:rsidRPr="00881077">
        <w:rPr>
          <w:rFonts w:cs="Times New Roman"/>
          <w:sz w:val="22"/>
          <w:szCs w:val="22"/>
        </w:rPr>
        <w:t>]</w:t>
      </w:r>
    </w:p>
    <w:sectPr w:rsidR="004E1615" w:rsidRPr="00881077" w:rsidSect="00B50177">
      <w:headerReference w:type="default" r:id="rId8"/>
      <w:footerReference w:type="default" r:id="rId9"/>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D037" w14:textId="77777777" w:rsidR="005D2593" w:rsidRDefault="005D2593" w:rsidP="004E6D0C">
      <w:r>
        <w:separator/>
      </w:r>
    </w:p>
  </w:endnote>
  <w:endnote w:type="continuationSeparator" w:id="0">
    <w:p w14:paraId="083A98D9" w14:textId="77777777" w:rsidR="005D2593" w:rsidRDefault="005D2593" w:rsidP="004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87"/>
      <w:docPartObj>
        <w:docPartGallery w:val="Page Numbers (Bottom of Page)"/>
        <w:docPartUnique/>
      </w:docPartObj>
    </w:sdtPr>
    <w:sdtEndPr>
      <w:rPr>
        <w:sz w:val="22"/>
        <w:szCs w:val="22"/>
      </w:rPr>
    </w:sdtEndPr>
    <w:sdtContent>
      <w:p w14:paraId="35BF3DF4" w14:textId="64234BDA" w:rsidR="00DD3F5F" w:rsidRPr="001F5B92" w:rsidRDefault="00DD3F5F">
        <w:pPr>
          <w:pStyle w:val="Footer"/>
          <w:jc w:val="center"/>
          <w:rPr>
            <w:sz w:val="22"/>
            <w:szCs w:val="22"/>
          </w:rPr>
        </w:pPr>
        <w:r w:rsidRPr="001F5B92">
          <w:rPr>
            <w:sz w:val="22"/>
            <w:szCs w:val="22"/>
          </w:rPr>
          <w:fldChar w:fldCharType="begin"/>
        </w:r>
        <w:r w:rsidRPr="001F5B92">
          <w:rPr>
            <w:sz w:val="22"/>
            <w:szCs w:val="22"/>
          </w:rPr>
          <w:instrText xml:space="preserve"> PAGE   \* MERGEFORMAT </w:instrText>
        </w:r>
        <w:r w:rsidRPr="001F5B92">
          <w:rPr>
            <w:sz w:val="22"/>
            <w:szCs w:val="22"/>
          </w:rPr>
          <w:fldChar w:fldCharType="separate"/>
        </w:r>
        <w:r w:rsidR="005D2593">
          <w:rPr>
            <w:noProof/>
            <w:sz w:val="22"/>
            <w:szCs w:val="22"/>
          </w:rPr>
          <w:t>1</w:t>
        </w:r>
        <w:r w:rsidRPr="001F5B92">
          <w:rPr>
            <w:sz w:val="22"/>
            <w:szCs w:val="22"/>
          </w:rPr>
          <w:fldChar w:fldCharType="end"/>
        </w:r>
      </w:p>
    </w:sdtContent>
  </w:sdt>
  <w:p w14:paraId="04B899A1" w14:textId="77777777" w:rsidR="00DD3F5F" w:rsidRDefault="00DD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AAAC" w14:textId="77777777" w:rsidR="005D2593" w:rsidRDefault="005D2593" w:rsidP="004E6D0C">
      <w:r>
        <w:separator/>
      </w:r>
    </w:p>
  </w:footnote>
  <w:footnote w:type="continuationSeparator" w:id="0">
    <w:p w14:paraId="5B282565" w14:textId="77777777" w:rsidR="005D2593" w:rsidRDefault="005D2593" w:rsidP="004E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18EA" w14:textId="027EBFAE" w:rsidR="00DD3F5F" w:rsidRPr="00537027" w:rsidRDefault="00B50177" w:rsidP="00B50177">
    <w:pPr>
      <w:pStyle w:val="Header"/>
      <w:tabs>
        <w:tab w:val="clear" w:pos="9026"/>
        <w:tab w:val="right" w:pos="9072"/>
      </w:tabs>
      <w:jc w:val="center"/>
    </w:pPr>
    <w:r w:rsidRPr="00B50177">
      <w:rPr>
        <w:noProof/>
        <w:sz w:val="22"/>
        <w:szCs w:val="22"/>
      </w:rPr>
      <w:drawing>
        <wp:inline distT="0" distB="0" distL="0" distR="0" wp14:anchorId="53366C7E" wp14:editId="69ED0CAA">
          <wp:extent cx="2466666" cy="480949"/>
          <wp:effectExtent l="0" t="0" r="0" b="0"/>
          <wp:docPr id="7" name="Imagen 9">
            <a:extLst xmlns:a="http://schemas.openxmlformats.org/drawingml/2006/main">
              <a:ext uri="{FF2B5EF4-FFF2-40B4-BE49-F238E27FC236}">
                <a16:creationId xmlns:a16="http://schemas.microsoft.com/office/drawing/2014/main" id="{D1D279E3-F821-4FAD-89F2-5E7EA5153CFC}"/>
              </a:ext>
            </a:extLst>
          </wp:docPr>
          <wp:cNvGraphicFramePr/>
          <a:graphic xmlns:a="http://schemas.openxmlformats.org/drawingml/2006/main">
            <a:graphicData uri="http://schemas.openxmlformats.org/drawingml/2006/picture">
              <pic:pic xmlns:pic="http://schemas.openxmlformats.org/drawingml/2006/picture">
                <pic:nvPicPr>
                  <pic:cNvPr id="7" name="Imagen 9">
                    <a:extLst>
                      <a:ext uri="{FF2B5EF4-FFF2-40B4-BE49-F238E27FC236}">
                        <a16:creationId xmlns:a16="http://schemas.microsoft.com/office/drawing/2014/main" id="{D1D279E3-F821-4FAD-89F2-5E7EA5153CF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563" cy="487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A87"/>
    <w:multiLevelType w:val="multilevel"/>
    <w:tmpl w:val="A1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6EC"/>
    <w:multiLevelType w:val="hybridMultilevel"/>
    <w:tmpl w:val="965825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20274"/>
    <w:multiLevelType w:val="hybridMultilevel"/>
    <w:tmpl w:val="A21C7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E1315"/>
    <w:multiLevelType w:val="multilevel"/>
    <w:tmpl w:val="A21236D8"/>
    <w:lvl w:ilvl="0">
      <w:start w:val="1"/>
      <w:numFmt w:val="lowerRoman"/>
      <w:lvlText w:val="%1)"/>
      <w:lvlJc w:val="left"/>
      <w:pPr>
        <w:tabs>
          <w:tab w:val="num" w:pos="1080"/>
        </w:tabs>
        <w:ind w:left="1080" w:hanging="360"/>
      </w:pPr>
      <w:rPr>
        <w:rFonts w:hint="default"/>
        <w:b w:val="0"/>
        <w:sz w:val="24"/>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800D8A"/>
    <w:multiLevelType w:val="hybridMultilevel"/>
    <w:tmpl w:val="184A2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C3CD6"/>
    <w:multiLevelType w:val="hybridMultilevel"/>
    <w:tmpl w:val="4896F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D2CA3"/>
    <w:multiLevelType w:val="hybridMultilevel"/>
    <w:tmpl w:val="41FE2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675B"/>
    <w:multiLevelType w:val="hybridMultilevel"/>
    <w:tmpl w:val="932EC79E"/>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B81EAB"/>
    <w:multiLevelType w:val="hybridMultilevel"/>
    <w:tmpl w:val="313641BE"/>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4636152"/>
    <w:multiLevelType w:val="hybridMultilevel"/>
    <w:tmpl w:val="A4C47168"/>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9115BAD"/>
    <w:multiLevelType w:val="hybridMultilevel"/>
    <w:tmpl w:val="A418DCA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19F6175C"/>
    <w:multiLevelType w:val="hybridMultilevel"/>
    <w:tmpl w:val="57CC9380"/>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A23B6B"/>
    <w:multiLevelType w:val="hybridMultilevel"/>
    <w:tmpl w:val="09929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43BAA"/>
    <w:multiLevelType w:val="hybridMultilevel"/>
    <w:tmpl w:val="516C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20A87"/>
    <w:multiLevelType w:val="hybridMultilevel"/>
    <w:tmpl w:val="15BC1F34"/>
    <w:lvl w:ilvl="0" w:tplc="66D6B6A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9A5027"/>
    <w:multiLevelType w:val="hybridMultilevel"/>
    <w:tmpl w:val="5E22C93C"/>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41786"/>
    <w:multiLevelType w:val="hybridMultilevel"/>
    <w:tmpl w:val="498000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32676449"/>
    <w:multiLevelType w:val="hybridMultilevel"/>
    <w:tmpl w:val="FE5804DC"/>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4932339"/>
    <w:multiLevelType w:val="hybridMultilevel"/>
    <w:tmpl w:val="0970728A"/>
    <w:lvl w:ilvl="0" w:tplc="DC3810C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E21A7"/>
    <w:multiLevelType w:val="hybridMultilevel"/>
    <w:tmpl w:val="621E9A8A"/>
    <w:lvl w:ilvl="0" w:tplc="0C090001">
      <w:start w:val="1"/>
      <w:numFmt w:val="bullet"/>
      <w:lvlText w:val=""/>
      <w:lvlJc w:val="left"/>
      <w:pPr>
        <w:ind w:left="1343" w:hanging="360"/>
      </w:pPr>
      <w:rPr>
        <w:rFonts w:ascii="Symbol" w:hAnsi="Symbol" w:hint="default"/>
      </w:rPr>
    </w:lvl>
    <w:lvl w:ilvl="1" w:tplc="0C090003" w:tentative="1">
      <w:start w:val="1"/>
      <w:numFmt w:val="bullet"/>
      <w:lvlText w:val="o"/>
      <w:lvlJc w:val="left"/>
      <w:pPr>
        <w:ind w:left="2063" w:hanging="360"/>
      </w:pPr>
      <w:rPr>
        <w:rFonts w:ascii="Courier New" w:hAnsi="Courier New" w:cs="Courier New" w:hint="default"/>
      </w:rPr>
    </w:lvl>
    <w:lvl w:ilvl="2" w:tplc="0C090005" w:tentative="1">
      <w:start w:val="1"/>
      <w:numFmt w:val="bullet"/>
      <w:lvlText w:val=""/>
      <w:lvlJc w:val="left"/>
      <w:pPr>
        <w:ind w:left="2783" w:hanging="360"/>
      </w:pPr>
      <w:rPr>
        <w:rFonts w:ascii="Wingdings" w:hAnsi="Wingdings" w:hint="default"/>
      </w:rPr>
    </w:lvl>
    <w:lvl w:ilvl="3" w:tplc="0C090001" w:tentative="1">
      <w:start w:val="1"/>
      <w:numFmt w:val="bullet"/>
      <w:lvlText w:val=""/>
      <w:lvlJc w:val="left"/>
      <w:pPr>
        <w:ind w:left="3503" w:hanging="360"/>
      </w:pPr>
      <w:rPr>
        <w:rFonts w:ascii="Symbol" w:hAnsi="Symbol" w:hint="default"/>
      </w:rPr>
    </w:lvl>
    <w:lvl w:ilvl="4" w:tplc="0C090003" w:tentative="1">
      <w:start w:val="1"/>
      <w:numFmt w:val="bullet"/>
      <w:lvlText w:val="o"/>
      <w:lvlJc w:val="left"/>
      <w:pPr>
        <w:ind w:left="4223" w:hanging="360"/>
      </w:pPr>
      <w:rPr>
        <w:rFonts w:ascii="Courier New" w:hAnsi="Courier New" w:cs="Courier New" w:hint="default"/>
      </w:rPr>
    </w:lvl>
    <w:lvl w:ilvl="5" w:tplc="0C090005" w:tentative="1">
      <w:start w:val="1"/>
      <w:numFmt w:val="bullet"/>
      <w:lvlText w:val=""/>
      <w:lvlJc w:val="left"/>
      <w:pPr>
        <w:ind w:left="4943" w:hanging="360"/>
      </w:pPr>
      <w:rPr>
        <w:rFonts w:ascii="Wingdings" w:hAnsi="Wingdings" w:hint="default"/>
      </w:rPr>
    </w:lvl>
    <w:lvl w:ilvl="6" w:tplc="0C090001" w:tentative="1">
      <w:start w:val="1"/>
      <w:numFmt w:val="bullet"/>
      <w:lvlText w:val=""/>
      <w:lvlJc w:val="left"/>
      <w:pPr>
        <w:ind w:left="5663" w:hanging="360"/>
      </w:pPr>
      <w:rPr>
        <w:rFonts w:ascii="Symbol" w:hAnsi="Symbol" w:hint="default"/>
      </w:rPr>
    </w:lvl>
    <w:lvl w:ilvl="7" w:tplc="0C090003" w:tentative="1">
      <w:start w:val="1"/>
      <w:numFmt w:val="bullet"/>
      <w:lvlText w:val="o"/>
      <w:lvlJc w:val="left"/>
      <w:pPr>
        <w:ind w:left="6383" w:hanging="360"/>
      </w:pPr>
      <w:rPr>
        <w:rFonts w:ascii="Courier New" w:hAnsi="Courier New" w:cs="Courier New" w:hint="default"/>
      </w:rPr>
    </w:lvl>
    <w:lvl w:ilvl="8" w:tplc="0C090005" w:tentative="1">
      <w:start w:val="1"/>
      <w:numFmt w:val="bullet"/>
      <w:lvlText w:val=""/>
      <w:lvlJc w:val="left"/>
      <w:pPr>
        <w:ind w:left="7103" w:hanging="360"/>
      </w:pPr>
      <w:rPr>
        <w:rFonts w:ascii="Wingdings" w:hAnsi="Wingdings" w:hint="default"/>
      </w:rPr>
    </w:lvl>
  </w:abstractNum>
  <w:abstractNum w:abstractNumId="20" w15:restartNumberingAfterBreak="0">
    <w:nsid w:val="3DBF09C4"/>
    <w:multiLevelType w:val="hybridMultilevel"/>
    <w:tmpl w:val="335E0F5C"/>
    <w:lvl w:ilvl="0" w:tplc="DC3810CE">
      <w:start w:val="1"/>
      <w:numFmt w:val="decimal"/>
      <w:lvlText w:val="%1."/>
      <w:lvlJc w:val="left"/>
      <w:pPr>
        <w:tabs>
          <w:tab w:val="num" w:pos="1080"/>
        </w:tabs>
        <w:ind w:left="1080" w:hanging="72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2C7D2B"/>
    <w:multiLevelType w:val="hybridMultilevel"/>
    <w:tmpl w:val="49DE2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5D5656"/>
    <w:multiLevelType w:val="hybridMultilevel"/>
    <w:tmpl w:val="F39EAE98"/>
    <w:lvl w:ilvl="0" w:tplc="AD922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219C9"/>
    <w:multiLevelType w:val="hybridMultilevel"/>
    <w:tmpl w:val="AB464AB6"/>
    <w:lvl w:ilvl="0" w:tplc="BB0AE13E">
      <w:start w:val="1"/>
      <w:numFmt w:val="lowerRoman"/>
      <w:lvlText w:val="%1."/>
      <w:lvlJc w:val="left"/>
      <w:pPr>
        <w:ind w:left="72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552D5"/>
    <w:multiLevelType w:val="hybridMultilevel"/>
    <w:tmpl w:val="165E79B0"/>
    <w:lvl w:ilvl="0" w:tplc="0C09000F">
      <w:start w:val="1"/>
      <w:numFmt w:val="lowerRoman"/>
      <w:lvlText w:val="%1."/>
      <w:lvlJc w:val="righ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B10BE0"/>
    <w:multiLevelType w:val="hybridMultilevel"/>
    <w:tmpl w:val="829C3EEC"/>
    <w:lvl w:ilvl="0" w:tplc="F4A8538A">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EA6F2E"/>
    <w:multiLevelType w:val="hybridMultilevel"/>
    <w:tmpl w:val="20D2857E"/>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7E9C"/>
    <w:multiLevelType w:val="hybridMultilevel"/>
    <w:tmpl w:val="F5D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93A7F"/>
    <w:multiLevelType w:val="hybridMultilevel"/>
    <w:tmpl w:val="A55AE906"/>
    <w:lvl w:ilvl="0" w:tplc="0C09000F">
      <w:start w:val="1"/>
      <w:numFmt w:val="lowerRoman"/>
      <w:lvlText w:val="%1."/>
      <w:lvlJc w:val="lef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824BFD"/>
    <w:multiLevelType w:val="hybridMultilevel"/>
    <w:tmpl w:val="53B4A5AC"/>
    <w:lvl w:ilvl="0" w:tplc="0C09001B">
      <w:start w:val="1"/>
      <w:numFmt w:val="lowerLetter"/>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C372CB0"/>
    <w:multiLevelType w:val="hybridMultilevel"/>
    <w:tmpl w:val="1F88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92D97"/>
    <w:multiLevelType w:val="multilevel"/>
    <w:tmpl w:val="5FF25E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56AA110D"/>
    <w:multiLevelType w:val="hybridMultilevel"/>
    <w:tmpl w:val="9B0A5CB0"/>
    <w:lvl w:ilvl="0" w:tplc="00CE57D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BD1036"/>
    <w:multiLevelType w:val="hybridMultilevel"/>
    <w:tmpl w:val="35DA56D4"/>
    <w:lvl w:ilvl="0" w:tplc="52D2A8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322CF"/>
    <w:multiLevelType w:val="hybridMultilevel"/>
    <w:tmpl w:val="8578F55C"/>
    <w:lvl w:ilvl="0" w:tplc="2B4426CE">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D5CEE"/>
    <w:multiLevelType w:val="hybridMultilevel"/>
    <w:tmpl w:val="0BBA3C9A"/>
    <w:lvl w:ilvl="0" w:tplc="0C09000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2F3735"/>
    <w:multiLevelType w:val="hybridMultilevel"/>
    <w:tmpl w:val="77BE5566"/>
    <w:lvl w:ilvl="0" w:tplc="3F2A9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00FD6"/>
    <w:multiLevelType w:val="hybridMultilevel"/>
    <w:tmpl w:val="6C9E79E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6E143A32"/>
    <w:multiLevelType w:val="hybridMultilevel"/>
    <w:tmpl w:val="AFF242FE"/>
    <w:lvl w:ilvl="0" w:tplc="00CE57D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81107"/>
    <w:multiLevelType w:val="hybridMultilevel"/>
    <w:tmpl w:val="DCCAAE06"/>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F5265"/>
    <w:multiLevelType w:val="hybridMultilevel"/>
    <w:tmpl w:val="605AE4DA"/>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F03E6"/>
    <w:multiLevelType w:val="hybridMultilevel"/>
    <w:tmpl w:val="6EF06468"/>
    <w:lvl w:ilvl="0" w:tplc="738C2C7E">
      <w:start w:val="1"/>
      <w:numFmt w:val="bullet"/>
      <w:lvlText w:val="•"/>
      <w:lvlJc w:val="left"/>
      <w:pPr>
        <w:tabs>
          <w:tab w:val="num" w:pos="720"/>
        </w:tabs>
        <w:ind w:left="720" w:hanging="360"/>
      </w:pPr>
      <w:rPr>
        <w:rFonts w:ascii="Times New Roman" w:hAnsi="Times New Roman" w:hint="default"/>
      </w:rPr>
    </w:lvl>
    <w:lvl w:ilvl="1" w:tplc="6060D310" w:tentative="1">
      <w:start w:val="1"/>
      <w:numFmt w:val="bullet"/>
      <w:lvlText w:val="•"/>
      <w:lvlJc w:val="left"/>
      <w:pPr>
        <w:tabs>
          <w:tab w:val="num" w:pos="1440"/>
        </w:tabs>
        <w:ind w:left="1440" w:hanging="360"/>
      </w:pPr>
      <w:rPr>
        <w:rFonts w:ascii="Times New Roman" w:hAnsi="Times New Roman" w:hint="default"/>
      </w:rPr>
    </w:lvl>
    <w:lvl w:ilvl="2" w:tplc="C0BC6BB2" w:tentative="1">
      <w:start w:val="1"/>
      <w:numFmt w:val="bullet"/>
      <w:lvlText w:val="•"/>
      <w:lvlJc w:val="left"/>
      <w:pPr>
        <w:tabs>
          <w:tab w:val="num" w:pos="2160"/>
        </w:tabs>
        <w:ind w:left="2160" w:hanging="360"/>
      </w:pPr>
      <w:rPr>
        <w:rFonts w:ascii="Times New Roman" w:hAnsi="Times New Roman" w:hint="default"/>
      </w:rPr>
    </w:lvl>
    <w:lvl w:ilvl="3" w:tplc="ECAC3DA6" w:tentative="1">
      <w:start w:val="1"/>
      <w:numFmt w:val="bullet"/>
      <w:lvlText w:val="•"/>
      <w:lvlJc w:val="left"/>
      <w:pPr>
        <w:tabs>
          <w:tab w:val="num" w:pos="2880"/>
        </w:tabs>
        <w:ind w:left="2880" w:hanging="360"/>
      </w:pPr>
      <w:rPr>
        <w:rFonts w:ascii="Times New Roman" w:hAnsi="Times New Roman" w:hint="default"/>
      </w:rPr>
    </w:lvl>
    <w:lvl w:ilvl="4" w:tplc="888847B6" w:tentative="1">
      <w:start w:val="1"/>
      <w:numFmt w:val="bullet"/>
      <w:lvlText w:val="•"/>
      <w:lvlJc w:val="left"/>
      <w:pPr>
        <w:tabs>
          <w:tab w:val="num" w:pos="3600"/>
        </w:tabs>
        <w:ind w:left="3600" w:hanging="360"/>
      </w:pPr>
      <w:rPr>
        <w:rFonts w:ascii="Times New Roman" w:hAnsi="Times New Roman" w:hint="default"/>
      </w:rPr>
    </w:lvl>
    <w:lvl w:ilvl="5" w:tplc="7ACC87D2" w:tentative="1">
      <w:start w:val="1"/>
      <w:numFmt w:val="bullet"/>
      <w:lvlText w:val="•"/>
      <w:lvlJc w:val="left"/>
      <w:pPr>
        <w:tabs>
          <w:tab w:val="num" w:pos="4320"/>
        </w:tabs>
        <w:ind w:left="4320" w:hanging="360"/>
      </w:pPr>
      <w:rPr>
        <w:rFonts w:ascii="Times New Roman" w:hAnsi="Times New Roman" w:hint="default"/>
      </w:rPr>
    </w:lvl>
    <w:lvl w:ilvl="6" w:tplc="FC96C3C2" w:tentative="1">
      <w:start w:val="1"/>
      <w:numFmt w:val="bullet"/>
      <w:lvlText w:val="•"/>
      <w:lvlJc w:val="left"/>
      <w:pPr>
        <w:tabs>
          <w:tab w:val="num" w:pos="5040"/>
        </w:tabs>
        <w:ind w:left="5040" w:hanging="360"/>
      </w:pPr>
      <w:rPr>
        <w:rFonts w:ascii="Times New Roman" w:hAnsi="Times New Roman" w:hint="default"/>
      </w:rPr>
    </w:lvl>
    <w:lvl w:ilvl="7" w:tplc="5BEA9DEC" w:tentative="1">
      <w:start w:val="1"/>
      <w:numFmt w:val="bullet"/>
      <w:lvlText w:val="•"/>
      <w:lvlJc w:val="left"/>
      <w:pPr>
        <w:tabs>
          <w:tab w:val="num" w:pos="5760"/>
        </w:tabs>
        <w:ind w:left="5760" w:hanging="360"/>
      </w:pPr>
      <w:rPr>
        <w:rFonts w:ascii="Times New Roman" w:hAnsi="Times New Roman" w:hint="default"/>
      </w:rPr>
    </w:lvl>
    <w:lvl w:ilvl="8" w:tplc="F3F0084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E33529"/>
    <w:multiLevelType w:val="hybridMultilevel"/>
    <w:tmpl w:val="6C8A8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C7004A"/>
    <w:multiLevelType w:val="hybridMultilevel"/>
    <w:tmpl w:val="7C62234C"/>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2"/>
  </w:num>
  <w:num w:numId="3">
    <w:abstractNumId w:val="43"/>
  </w:num>
  <w:num w:numId="4">
    <w:abstractNumId w:val="42"/>
  </w:num>
  <w:num w:numId="5">
    <w:abstractNumId w:val="24"/>
  </w:num>
  <w:num w:numId="6">
    <w:abstractNumId w:val="21"/>
  </w:num>
  <w:num w:numId="7">
    <w:abstractNumId w:val="1"/>
  </w:num>
  <w:num w:numId="8">
    <w:abstractNumId w:val="32"/>
  </w:num>
  <w:num w:numId="9">
    <w:abstractNumId w:val="33"/>
  </w:num>
  <w:num w:numId="10">
    <w:abstractNumId w:val="18"/>
  </w:num>
  <w:num w:numId="11">
    <w:abstractNumId w:val="38"/>
  </w:num>
  <w:num w:numId="12">
    <w:abstractNumId w:val="34"/>
  </w:num>
  <w:num w:numId="13">
    <w:abstractNumId w:val="36"/>
  </w:num>
  <w:num w:numId="14">
    <w:abstractNumId w:val="29"/>
  </w:num>
  <w:num w:numId="15">
    <w:abstractNumId w:val="12"/>
  </w:num>
  <w:num w:numId="16">
    <w:abstractNumId w:val="6"/>
  </w:num>
  <w:num w:numId="17">
    <w:abstractNumId w:val="35"/>
  </w:num>
  <w:num w:numId="18">
    <w:abstractNumId w:val="20"/>
  </w:num>
  <w:num w:numId="19">
    <w:abstractNumId w:val="40"/>
  </w:num>
  <w:num w:numId="20">
    <w:abstractNumId w:val="26"/>
  </w:num>
  <w:num w:numId="21">
    <w:abstractNumId w:val="39"/>
  </w:num>
  <w:num w:numId="22">
    <w:abstractNumId w:val="23"/>
  </w:num>
  <w:num w:numId="23">
    <w:abstractNumId w:val="14"/>
  </w:num>
  <w:num w:numId="24">
    <w:abstractNumId w:val="25"/>
  </w:num>
  <w:num w:numId="25">
    <w:abstractNumId w:val="11"/>
  </w:num>
  <w:num w:numId="26">
    <w:abstractNumId w:val="7"/>
  </w:num>
  <w:num w:numId="27">
    <w:abstractNumId w:val="15"/>
  </w:num>
  <w:num w:numId="28">
    <w:abstractNumId w:val="5"/>
  </w:num>
  <w:num w:numId="29">
    <w:abstractNumId w:val="2"/>
  </w:num>
  <w:num w:numId="30">
    <w:abstractNumId w:val="37"/>
  </w:num>
  <w:num w:numId="31">
    <w:abstractNumId w:val="16"/>
  </w:num>
  <w:num w:numId="32">
    <w:abstractNumId w:val="10"/>
  </w:num>
  <w:num w:numId="33">
    <w:abstractNumId w:val="17"/>
  </w:num>
  <w:num w:numId="34">
    <w:abstractNumId w:val="9"/>
  </w:num>
  <w:num w:numId="35">
    <w:abstractNumId w:val="19"/>
  </w:num>
  <w:num w:numId="36">
    <w:abstractNumId w:val="8"/>
  </w:num>
  <w:num w:numId="37">
    <w:abstractNumId w:val="31"/>
  </w:num>
  <w:num w:numId="38">
    <w:abstractNumId w:val="3"/>
  </w:num>
  <w:num w:numId="39">
    <w:abstractNumId w:val="0"/>
  </w:num>
  <w:num w:numId="40">
    <w:abstractNumId w:val="30"/>
  </w:num>
  <w:num w:numId="41">
    <w:abstractNumId w:val="27"/>
  </w:num>
  <w:num w:numId="42">
    <w:abstractNumId w:val="13"/>
  </w:num>
  <w:num w:numId="43">
    <w:abstractNumId w:val="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49"/>
    <w:rsid w:val="000065D4"/>
    <w:rsid w:val="00006A95"/>
    <w:rsid w:val="0002185E"/>
    <w:rsid w:val="00025D11"/>
    <w:rsid w:val="00031840"/>
    <w:rsid w:val="00032DC6"/>
    <w:rsid w:val="00035F1A"/>
    <w:rsid w:val="00051568"/>
    <w:rsid w:val="000611FF"/>
    <w:rsid w:val="000725F2"/>
    <w:rsid w:val="00073B8D"/>
    <w:rsid w:val="0007614D"/>
    <w:rsid w:val="00080AA2"/>
    <w:rsid w:val="00081937"/>
    <w:rsid w:val="000874B6"/>
    <w:rsid w:val="000A5C5F"/>
    <w:rsid w:val="000B1B1E"/>
    <w:rsid w:val="000B6C31"/>
    <w:rsid w:val="000D0C28"/>
    <w:rsid w:val="000D358C"/>
    <w:rsid w:val="000F1907"/>
    <w:rsid w:val="000F354C"/>
    <w:rsid w:val="000F534A"/>
    <w:rsid w:val="00105E41"/>
    <w:rsid w:val="00106D1A"/>
    <w:rsid w:val="001113ED"/>
    <w:rsid w:val="001120BD"/>
    <w:rsid w:val="001207BF"/>
    <w:rsid w:val="0012411D"/>
    <w:rsid w:val="001313A2"/>
    <w:rsid w:val="0014312F"/>
    <w:rsid w:val="00151384"/>
    <w:rsid w:val="001564FD"/>
    <w:rsid w:val="00173D92"/>
    <w:rsid w:val="00176F62"/>
    <w:rsid w:val="001838AF"/>
    <w:rsid w:val="00184C36"/>
    <w:rsid w:val="00184CA8"/>
    <w:rsid w:val="0018642C"/>
    <w:rsid w:val="0019246E"/>
    <w:rsid w:val="001928B5"/>
    <w:rsid w:val="0019636B"/>
    <w:rsid w:val="001A3FCD"/>
    <w:rsid w:val="001A6481"/>
    <w:rsid w:val="001B3D6B"/>
    <w:rsid w:val="001C31E4"/>
    <w:rsid w:val="001C58AB"/>
    <w:rsid w:val="001D027C"/>
    <w:rsid w:val="001D48A5"/>
    <w:rsid w:val="001D4D0B"/>
    <w:rsid w:val="001E767E"/>
    <w:rsid w:val="001F4B32"/>
    <w:rsid w:val="001F5B92"/>
    <w:rsid w:val="001F60FB"/>
    <w:rsid w:val="00211E50"/>
    <w:rsid w:val="00213A29"/>
    <w:rsid w:val="002148D6"/>
    <w:rsid w:val="0022127B"/>
    <w:rsid w:val="002231B4"/>
    <w:rsid w:val="00227ABB"/>
    <w:rsid w:val="00235800"/>
    <w:rsid w:val="00237DAA"/>
    <w:rsid w:val="002406E5"/>
    <w:rsid w:val="00240C9C"/>
    <w:rsid w:val="00243963"/>
    <w:rsid w:val="002457A2"/>
    <w:rsid w:val="0025045E"/>
    <w:rsid w:val="00253BE4"/>
    <w:rsid w:val="00260C8E"/>
    <w:rsid w:val="00264E60"/>
    <w:rsid w:val="00272BBC"/>
    <w:rsid w:val="00277BC6"/>
    <w:rsid w:val="002808DD"/>
    <w:rsid w:val="00282B43"/>
    <w:rsid w:val="0028308E"/>
    <w:rsid w:val="002918BA"/>
    <w:rsid w:val="002A4262"/>
    <w:rsid w:val="002A4DD5"/>
    <w:rsid w:val="002A58ED"/>
    <w:rsid w:val="002C5460"/>
    <w:rsid w:val="002D0864"/>
    <w:rsid w:val="002D3CB9"/>
    <w:rsid w:val="002D58E5"/>
    <w:rsid w:val="002E000B"/>
    <w:rsid w:val="002E0FB3"/>
    <w:rsid w:val="002E2336"/>
    <w:rsid w:val="003023CB"/>
    <w:rsid w:val="00314D3D"/>
    <w:rsid w:val="003306B8"/>
    <w:rsid w:val="00331542"/>
    <w:rsid w:val="003315FE"/>
    <w:rsid w:val="0033392D"/>
    <w:rsid w:val="00340686"/>
    <w:rsid w:val="003429A6"/>
    <w:rsid w:val="00350CF2"/>
    <w:rsid w:val="00355724"/>
    <w:rsid w:val="003639D9"/>
    <w:rsid w:val="0037090B"/>
    <w:rsid w:val="00395232"/>
    <w:rsid w:val="0039661F"/>
    <w:rsid w:val="003A3984"/>
    <w:rsid w:val="003A3B33"/>
    <w:rsid w:val="003A71AD"/>
    <w:rsid w:val="003B06E6"/>
    <w:rsid w:val="003B18B1"/>
    <w:rsid w:val="003B2A0C"/>
    <w:rsid w:val="003B50F1"/>
    <w:rsid w:val="003C0D87"/>
    <w:rsid w:val="003C127E"/>
    <w:rsid w:val="003D1BC9"/>
    <w:rsid w:val="003D1DD6"/>
    <w:rsid w:val="003D54BB"/>
    <w:rsid w:val="003D6DD6"/>
    <w:rsid w:val="003E4302"/>
    <w:rsid w:val="003E6F0D"/>
    <w:rsid w:val="003F1D56"/>
    <w:rsid w:val="0040009D"/>
    <w:rsid w:val="004002B6"/>
    <w:rsid w:val="00402739"/>
    <w:rsid w:val="00406369"/>
    <w:rsid w:val="00416CB9"/>
    <w:rsid w:val="00426696"/>
    <w:rsid w:val="00431072"/>
    <w:rsid w:val="004356C7"/>
    <w:rsid w:val="004574A9"/>
    <w:rsid w:val="00460E25"/>
    <w:rsid w:val="004732E9"/>
    <w:rsid w:val="00473AAB"/>
    <w:rsid w:val="004838CB"/>
    <w:rsid w:val="0048618B"/>
    <w:rsid w:val="004B2FED"/>
    <w:rsid w:val="004B60D6"/>
    <w:rsid w:val="004B642F"/>
    <w:rsid w:val="004C50DA"/>
    <w:rsid w:val="004C594B"/>
    <w:rsid w:val="004D2CF8"/>
    <w:rsid w:val="004D3D2A"/>
    <w:rsid w:val="004D48EC"/>
    <w:rsid w:val="004E1615"/>
    <w:rsid w:val="004E1B9F"/>
    <w:rsid w:val="004E6024"/>
    <w:rsid w:val="004E6D0C"/>
    <w:rsid w:val="004F1529"/>
    <w:rsid w:val="004F4902"/>
    <w:rsid w:val="004F6986"/>
    <w:rsid w:val="00510613"/>
    <w:rsid w:val="00525E1F"/>
    <w:rsid w:val="00526D5A"/>
    <w:rsid w:val="00533F91"/>
    <w:rsid w:val="005340C8"/>
    <w:rsid w:val="00537027"/>
    <w:rsid w:val="00537E4B"/>
    <w:rsid w:val="00557C52"/>
    <w:rsid w:val="0056029A"/>
    <w:rsid w:val="00563873"/>
    <w:rsid w:val="00563C3A"/>
    <w:rsid w:val="005653EB"/>
    <w:rsid w:val="00572126"/>
    <w:rsid w:val="00573ECF"/>
    <w:rsid w:val="00576379"/>
    <w:rsid w:val="00581074"/>
    <w:rsid w:val="005931FE"/>
    <w:rsid w:val="00595312"/>
    <w:rsid w:val="005955C3"/>
    <w:rsid w:val="005A3F77"/>
    <w:rsid w:val="005A619D"/>
    <w:rsid w:val="005C3BC6"/>
    <w:rsid w:val="005C5975"/>
    <w:rsid w:val="005C5DE9"/>
    <w:rsid w:val="005D2593"/>
    <w:rsid w:val="005D4E2D"/>
    <w:rsid w:val="005D5F02"/>
    <w:rsid w:val="005E1F2E"/>
    <w:rsid w:val="005E553A"/>
    <w:rsid w:val="005F53E7"/>
    <w:rsid w:val="006026F1"/>
    <w:rsid w:val="00603090"/>
    <w:rsid w:val="006044BC"/>
    <w:rsid w:val="006077B8"/>
    <w:rsid w:val="00610B75"/>
    <w:rsid w:val="006155E5"/>
    <w:rsid w:val="00624791"/>
    <w:rsid w:val="0063629F"/>
    <w:rsid w:val="00651B64"/>
    <w:rsid w:val="0065576D"/>
    <w:rsid w:val="00661002"/>
    <w:rsid w:val="00670408"/>
    <w:rsid w:val="006739DA"/>
    <w:rsid w:val="0069200D"/>
    <w:rsid w:val="00693381"/>
    <w:rsid w:val="006A063F"/>
    <w:rsid w:val="006B7E53"/>
    <w:rsid w:val="006C1176"/>
    <w:rsid w:val="006C34D8"/>
    <w:rsid w:val="006C6064"/>
    <w:rsid w:val="006D18D9"/>
    <w:rsid w:val="006D7CDA"/>
    <w:rsid w:val="006E10B9"/>
    <w:rsid w:val="006F37C0"/>
    <w:rsid w:val="006F3A01"/>
    <w:rsid w:val="006F6A8C"/>
    <w:rsid w:val="00700D74"/>
    <w:rsid w:val="00707630"/>
    <w:rsid w:val="007117EB"/>
    <w:rsid w:val="00712378"/>
    <w:rsid w:val="00712A58"/>
    <w:rsid w:val="00714A26"/>
    <w:rsid w:val="00716AE6"/>
    <w:rsid w:val="00725010"/>
    <w:rsid w:val="0072504B"/>
    <w:rsid w:val="00732EED"/>
    <w:rsid w:val="00744E65"/>
    <w:rsid w:val="00751E03"/>
    <w:rsid w:val="007547C8"/>
    <w:rsid w:val="00760666"/>
    <w:rsid w:val="007627D6"/>
    <w:rsid w:val="00765BFF"/>
    <w:rsid w:val="007736BA"/>
    <w:rsid w:val="00775CE5"/>
    <w:rsid w:val="00781143"/>
    <w:rsid w:val="00785D20"/>
    <w:rsid w:val="007879AD"/>
    <w:rsid w:val="007978C0"/>
    <w:rsid w:val="007A2E3F"/>
    <w:rsid w:val="007A6A8D"/>
    <w:rsid w:val="007B0628"/>
    <w:rsid w:val="007B45BC"/>
    <w:rsid w:val="007C158E"/>
    <w:rsid w:val="007C1AF4"/>
    <w:rsid w:val="007D430C"/>
    <w:rsid w:val="007E6564"/>
    <w:rsid w:val="007F29B7"/>
    <w:rsid w:val="00826DD0"/>
    <w:rsid w:val="00827E06"/>
    <w:rsid w:val="00836895"/>
    <w:rsid w:val="00856753"/>
    <w:rsid w:val="00861714"/>
    <w:rsid w:val="00861B7D"/>
    <w:rsid w:val="00862E0C"/>
    <w:rsid w:val="0086552A"/>
    <w:rsid w:val="0086639B"/>
    <w:rsid w:val="00872821"/>
    <w:rsid w:val="00875F69"/>
    <w:rsid w:val="008774CD"/>
    <w:rsid w:val="00881077"/>
    <w:rsid w:val="00882E7D"/>
    <w:rsid w:val="0088361B"/>
    <w:rsid w:val="0088395C"/>
    <w:rsid w:val="008839E2"/>
    <w:rsid w:val="00885E31"/>
    <w:rsid w:val="00891428"/>
    <w:rsid w:val="00894785"/>
    <w:rsid w:val="008978F2"/>
    <w:rsid w:val="008B5FEF"/>
    <w:rsid w:val="008B704C"/>
    <w:rsid w:val="008C1B3D"/>
    <w:rsid w:val="008C6A86"/>
    <w:rsid w:val="008C7A99"/>
    <w:rsid w:val="008C7BBE"/>
    <w:rsid w:val="008D2B96"/>
    <w:rsid w:val="008D7257"/>
    <w:rsid w:val="008E03C5"/>
    <w:rsid w:val="008E1EAA"/>
    <w:rsid w:val="008E1F7A"/>
    <w:rsid w:val="008E2BAD"/>
    <w:rsid w:val="008E5E7E"/>
    <w:rsid w:val="008F063A"/>
    <w:rsid w:val="008F0D2F"/>
    <w:rsid w:val="008F1FE4"/>
    <w:rsid w:val="008F47E3"/>
    <w:rsid w:val="00901F91"/>
    <w:rsid w:val="00910992"/>
    <w:rsid w:val="00913DE9"/>
    <w:rsid w:val="0092105E"/>
    <w:rsid w:val="009326A7"/>
    <w:rsid w:val="009405D2"/>
    <w:rsid w:val="009406F2"/>
    <w:rsid w:val="00943162"/>
    <w:rsid w:val="00943EB6"/>
    <w:rsid w:val="00950EF6"/>
    <w:rsid w:val="0096125F"/>
    <w:rsid w:val="00961805"/>
    <w:rsid w:val="009648F7"/>
    <w:rsid w:val="00965F9E"/>
    <w:rsid w:val="00970753"/>
    <w:rsid w:val="00974A30"/>
    <w:rsid w:val="00982A61"/>
    <w:rsid w:val="00985DD1"/>
    <w:rsid w:val="0099089B"/>
    <w:rsid w:val="00992EE2"/>
    <w:rsid w:val="00996DE3"/>
    <w:rsid w:val="00997256"/>
    <w:rsid w:val="009B7F42"/>
    <w:rsid w:val="009C044D"/>
    <w:rsid w:val="009D3A91"/>
    <w:rsid w:val="009F67CD"/>
    <w:rsid w:val="00A026E1"/>
    <w:rsid w:val="00A032EF"/>
    <w:rsid w:val="00A1622A"/>
    <w:rsid w:val="00A2019F"/>
    <w:rsid w:val="00A2355F"/>
    <w:rsid w:val="00A2557D"/>
    <w:rsid w:val="00A25CAE"/>
    <w:rsid w:val="00A26F30"/>
    <w:rsid w:val="00A31DC1"/>
    <w:rsid w:val="00A31F2E"/>
    <w:rsid w:val="00A613EE"/>
    <w:rsid w:val="00A61786"/>
    <w:rsid w:val="00A65F35"/>
    <w:rsid w:val="00A6644E"/>
    <w:rsid w:val="00A67F8C"/>
    <w:rsid w:val="00A70487"/>
    <w:rsid w:val="00A72930"/>
    <w:rsid w:val="00A86208"/>
    <w:rsid w:val="00A97288"/>
    <w:rsid w:val="00AA23DA"/>
    <w:rsid w:val="00AA3F45"/>
    <w:rsid w:val="00AA4374"/>
    <w:rsid w:val="00AA7791"/>
    <w:rsid w:val="00AA78FA"/>
    <w:rsid w:val="00AD4980"/>
    <w:rsid w:val="00AE0DC0"/>
    <w:rsid w:val="00AE4BC6"/>
    <w:rsid w:val="00AF3FC2"/>
    <w:rsid w:val="00B036A0"/>
    <w:rsid w:val="00B14886"/>
    <w:rsid w:val="00B22996"/>
    <w:rsid w:val="00B2544C"/>
    <w:rsid w:val="00B301E1"/>
    <w:rsid w:val="00B31996"/>
    <w:rsid w:val="00B336B4"/>
    <w:rsid w:val="00B35ADC"/>
    <w:rsid w:val="00B41797"/>
    <w:rsid w:val="00B43170"/>
    <w:rsid w:val="00B454AD"/>
    <w:rsid w:val="00B50177"/>
    <w:rsid w:val="00B57B25"/>
    <w:rsid w:val="00B602A5"/>
    <w:rsid w:val="00B6547E"/>
    <w:rsid w:val="00B6680D"/>
    <w:rsid w:val="00B705D1"/>
    <w:rsid w:val="00B816BD"/>
    <w:rsid w:val="00B90B17"/>
    <w:rsid w:val="00B956EF"/>
    <w:rsid w:val="00BA275E"/>
    <w:rsid w:val="00BA3C31"/>
    <w:rsid w:val="00BB7F0B"/>
    <w:rsid w:val="00BC4C13"/>
    <w:rsid w:val="00BD40CD"/>
    <w:rsid w:val="00BD631D"/>
    <w:rsid w:val="00BE62A0"/>
    <w:rsid w:val="00BE6402"/>
    <w:rsid w:val="00C01CCE"/>
    <w:rsid w:val="00C03242"/>
    <w:rsid w:val="00C14E69"/>
    <w:rsid w:val="00C2091D"/>
    <w:rsid w:val="00C21C7E"/>
    <w:rsid w:val="00C23DDC"/>
    <w:rsid w:val="00C34C73"/>
    <w:rsid w:val="00C51DD5"/>
    <w:rsid w:val="00C63536"/>
    <w:rsid w:val="00C73056"/>
    <w:rsid w:val="00C807F2"/>
    <w:rsid w:val="00C87A41"/>
    <w:rsid w:val="00CA2D7B"/>
    <w:rsid w:val="00CA4C01"/>
    <w:rsid w:val="00CA7024"/>
    <w:rsid w:val="00CA7184"/>
    <w:rsid w:val="00CB4196"/>
    <w:rsid w:val="00CD1CF8"/>
    <w:rsid w:val="00CD645F"/>
    <w:rsid w:val="00CE1695"/>
    <w:rsid w:val="00CE4938"/>
    <w:rsid w:val="00CE4BCD"/>
    <w:rsid w:val="00CF0B20"/>
    <w:rsid w:val="00D1371A"/>
    <w:rsid w:val="00D1382C"/>
    <w:rsid w:val="00D20FA1"/>
    <w:rsid w:val="00D22866"/>
    <w:rsid w:val="00D4606E"/>
    <w:rsid w:val="00D467FD"/>
    <w:rsid w:val="00D607FB"/>
    <w:rsid w:val="00D66867"/>
    <w:rsid w:val="00D70458"/>
    <w:rsid w:val="00D710F0"/>
    <w:rsid w:val="00D7241D"/>
    <w:rsid w:val="00D91CC6"/>
    <w:rsid w:val="00D93561"/>
    <w:rsid w:val="00DA02D3"/>
    <w:rsid w:val="00DA6401"/>
    <w:rsid w:val="00DB2037"/>
    <w:rsid w:val="00DB23D2"/>
    <w:rsid w:val="00DB529B"/>
    <w:rsid w:val="00DB6F3F"/>
    <w:rsid w:val="00DC60F3"/>
    <w:rsid w:val="00DC6420"/>
    <w:rsid w:val="00DD3F5F"/>
    <w:rsid w:val="00DE63EC"/>
    <w:rsid w:val="00DE655C"/>
    <w:rsid w:val="00E04057"/>
    <w:rsid w:val="00E046A4"/>
    <w:rsid w:val="00E05C86"/>
    <w:rsid w:val="00E154F5"/>
    <w:rsid w:val="00E265C6"/>
    <w:rsid w:val="00E347D9"/>
    <w:rsid w:val="00E46B2E"/>
    <w:rsid w:val="00E47B26"/>
    <w:rsid w:val="00E503B6"/>
    <w:rsid w:val="00E516F3"/>
    <w:rsid w:val="00E53F7A"/>
    <w:rsid w:val="00E55D2C"/>
    <w:rsid w:val="00E72EAB"/>
    <w:rsid w:val="00E80AB0"/>
    <w:rsid w:val="00E90AB5"/>
    <w:rsid w:val="00E94A12"/>
    <w:rsid w:val="00E94F85"/>
    <w:rsid w:val="00EA2EEC"/>
    <w:rsid w:val="00EB0054"/>
    <w:rsid w:val="00EB41F3"/>
    <w:rsid w:val="00EB464F"/>
    <w:rsid w:val="00EB6517"/>
    <w:rsid w:val="00EC6FC5"/>
    <w:rsid w:val="00ED2F0B"/>
    <w:rsid w:val="00ED4ED8"/>
    <w:rsid w:val="00EE53C4"/>
    <w:rsid w:val="00EE638D"/>
    <w:rsid w:val="00EF3790"/>
    <w:rsid w:val="00EF58CE"/>
    <w:rsid w:val="00F10917"/>
    <w:rsid w:val="00F353A3"/>
    <w:rsid w:val="00F45A49"/>
    <w:rsid w:val="00F52107"/>
    <w:rsid w:val="00F54692"/>
    <w:rsid w:val="00F677D2"/>
    <w:rsid w:val="00F73B62"/>
    <w:rsid w:val="00F73DBD"/>
    <w:rsid w:val="00F742E1"/>
    <w:rsid w:val="00F74B42"/>
    <w:rsid w:val="00F80466"/>
    <w:rsid w:val="00F80B8D"/>
    <w:rsid w:val="00F82961"/>
    <w:rsid w:val="00F849CE"/>
    <w:rsid w:val="00F85205"/>
    <w:rsid w:val="00F866B3"/>
    <w:rsid w:val="00F87706"/>
    <w:rsid w:val="00F87EFB"/>
    <w:rsid w:val="00F91720"/>
    <w:rsid w:val="00F930CE"/>
    <w:rsid w:val="00F96847"/>
    <w:rsid w:val="00FA28D5"/>
    <w:rsid w:val="00FA592F"/>
    <w:rsid w:val="00FA61BE"/>
    <w:rsid w:val="00FB1C1A"/>
    <w:rsid w:val="00FB3641"/>
    <w:rsid w:val="00FB545C"/>
    <w:rsid w:val="00FB5689"/>
    <w:rsid w:val="00FB7DFA"/>
    <w:rsid w:val="00FC262A"/>
    <w:rsid w:val="00FC54A3"/>
    <w:rsid w:val="00FC5DC9"/>
    <w:rsid w:val="00FC76AE"/>
    <w:rsid w:val="00FD0C5B"/>
    <w:rsid w:val="00FD1875"/>
    <w:rsid w:val="00FE3304"/>
    <w:rsid w:val="00FF2C73"/>
    <w:rsid w:val="00FF3F96"/>
    <w:rsid w:val="00FF5193"/>
    <w:rsid w:val="00FF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2F60"/>
  <w15:docId w15:val="{5901438E-9ED8-4666-967C-3AA298E1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49"/>
    <w:pPr>
      <w:jc w:val="left"/>
    </w:pPr>
    <w:rPr>
      <w:rFonts w:ascii="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Citation List,Bullets1,Resume Title,Graphic,Table of contents numbered"/>
    <w:basedOn w:val="Normal"/>
    <w:link w:val="ListParagraphChar"/>
    <w:uiPriority w:val="34"/>
    <w:qFormat/>
    <w:rsid w:val="00F45A49"/>
    <w:pPr>
      <w:ind w:left="720"/>
    </w:pPr>
    <w:rPr>
      <w:rFonts w:cs="Times New Roman"/>
    </w:rPr>
  </w:style>
  <w:style w:type="paragraph" w:styleId="NoSpacing">
    <w:name w:val="No Spacing"/>
    <w:link w:val="NoSpacingChar"/>
    <w:uiPriority w:val="1"/>
    <w:qFormat/>
    <w:rsid w:val="00F45A49"/>
    <w:pPr>
      <w:jc w:val="left"/>
    </w:pPr>
    <w:rPr>
      <w:rFonts w:ascii="Times New Roman" w:hAnsi="Times New Roman"/>
      <w:sz w:val="24"/>
      <w:szCs w:val="24"/>
      <w:lang w:eastAsia="en-AU"/>
    </w:rPr>
  </w:style>
  <w:style w:type="character" w:customStyle="1" w:styleId="NoSpacingChar">
    <w:name w:val="No Spacing Char"/>
    <w:basedOn w:val="DefaultParagraphFont"/>
    <w:link w:val="NoSpacing"/>
    <w:uiPriority w:val="1"/>
    <w:locked/>
    <w:rsid w:val="00F45A49"/>
    <w:rPr>
      <w:rFonts w:ascii="Times New Roman" w:hAnsi="Times New Roman"/>
      <w:sz w:val="24"/>
      <w:szCs w:val="24"/>
      <w:lang w:eastAsia="en-AU"/>
    </w:rPr>
  </w:style>
  <w:style w:type="paragraph" w:styleId="Title">
    <w:name w:val="Title"/>
    <w:basedOn w:val="Normal"/>
    <w:link w:val="TitleChar"/>
    <w:qFormat/>
    <w:rsid w:val="00F45A49"/>
    <w:pPr>
      <w:jc w:val="center"/>
    </w:pPr>
    <w:rPr>
      <w:rFonts w:eastAsia="Times New Roman" w:cs="Times New Roman"/>
      <w:b/>
      <w:sz w:val="20"/>
      <w:szCs w:val="20"/>
      <w:lang w:val="en-GB" w:eastAsia="en-US"/>
    </w:rPr>
  </w:style>
  <w:style w:type="character" w:customStyle="1" w:styleId="TitleChar">
    <w:name w:val="Title Char"/>
    <w:basedOn w:val="DefaultParagraphFont"/>
    <w:link w:val="Title"/>
    <w:rsid w:val="00F45A49"/>
    <w:rPr>
      <w:rFonts w:ascii="Times New Roman" w:eastAsia="Times New Roman" w:hAnsi="Times New Roman" w:cs="Times New Roman"/>
      <w:b/>
      <w:sz w:val="20"/>
      <w:szCs w:val="20"/>
      <w:lang w:val="en-GB"/>
    </w:rPr>
  </w:style>
  <w:style w:type="paragraph" w:styleId="Header">
    <w:name w:val="header"/>
    <w:basedOn w:val="Normal"/>
    <w:link w:val="HeaderChar"/>
    <w:uiPriority w:val="99"/>
    <w:unhideWhenUsed/>
    <w:rsid w:val="00F45A49"/>
    <w:pPr>
      <w:tabs>
        <w:tab w:val="center" w:pos="4513"/>
        <w:tab w:val="right" w:pos="9026"/>
      </w:tabs>
    </w:pPr>
  </w:style>
  <w:style w:type="character" w:customStyle="1" w:styleId="HeaderChar">
    <w:name w:val="Header Char"/>
    <w:basedOn w:val="DefaultParagraphFont"/>
    <w:link w:val="Header"/>
    <w:uiPriority w:val="99"/>
    <w:rsid w:val="00F45A49"/>
    <w:rPr>
      <w:rFonts w:ascii="Times New Roman" w:hAnsi="Times New Roman"/>
      <w:sz w:val="24"/>
      <w:szCs w:val="24"/>
      <w:lang w:eastAsia="en-AU"/>
    </w:rPr>
  </w:style>
  <w:style w:type="paragraph" w:styleId="Footer">
    <w:name w:val="footer"/>
    <w:basedOn w:val="Normal"/>
    <w:link w:val="FooterChar"/>
    <w:uiPriority w:val="99"/>
    <w:unhideWhenUsed/>
    <w:rsid w:val="004E6D0C"/>
    <w:pPr>
      <w:tabs>
        <w:tab w:val="center" w:pos="4513"/>
        <w:tab w:val="right" w:pos="9026"/>
      </w:tabs>
    </w:pPr>
  </w:style>
  <w:style w:type="character" w:customStyle="1" w:styleId="FooterChar">
    <w:name w:val="Footer Char"/>
    <w:basedOn w:val="DefaultParagraphFont"/>
    <w:link w:val="Footer"/>
    <w:uiPriority w:val="99"/>
    <w:rsid w:val="004E6D0C"/>
    <w:rPr>
      <w:rFonts w:ascii="Times New Roman" w:hAnsi="Times New Roman"/>
      <w:sz w:val="24"/>
      <w:szCs w:val="24"/>
      <w:lang w:eastAsia="en-AU"/>
    </w:rPr>
  </w:style>
  <w:style w:type="paragraph" w:styleId="NormalWeb">
    <w:name w:val="Normal (Web)"/>
    <w:basedOn w:val="Normal"/>
    <w:uiPriority w:val="99"/>
    <w:unhideWhenUsed/>
    <w:rsid w:val="00A26F30"/>
    <w:rPr>
      <w:rFonts w:eastAsia="Times New Roman" w:cs="Times New Roman"/>
      <w:sz w:val="12"/>
      <w:szCs w:val="12"/>
    </w:rPr>
  </w:style>
  <w:style w:type="character" w:customStyle="1" w:styleId="ListParagraphChar">
    <w:name w:val="List Paragraph Char"/>
    <w:aliases w:val="Table/Figure Heading Char,En tête 1 Char,List Paragraph1 Char,Citation List Char,Bullets1 Char,Resume Title Char,Graphic Char,Table of contents numbered Char"/>
    <w:basedOn w:val="DefaultParagraphFont"/>
    <w:link w:val="ListParagraph"/>
    <w:rsid w:val="003A71A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312F"/>
    <w:rPr>
      <w:rFonts w:ascii="Tahoma" w:hAnsi="Tahoma" w:cs="Tahoma"/>
      <w:sz w:val="16"/>
      <w:szCs w:val="16"/>
    </w:rPr>
  </w:style>
  <w:style w:type="character" w:customStyle="1" w:styleId="BalloonTextChar">
    <w:name w:val="Balloon Text Char"/>
    <w:basedOn w:val="DefaultParagraphFont"/>
    <w:link w:val="BalloonText"/>
    <w:uiPriority w:val="99"/>
    <w:semiHidden/>
    <w:rsid w:val="0014312F"/>
    <w:rPr>
      <w:rFonts w:ascii="Tahoma" w:hAnsi="Tahoma" w:cs="Tahoma"/>
      <w:sz w:val="16"/>
      <w:szCs w:val="16"/>
      <w:lang w:eastAsia="en-AU"/>
    </w:rPr>
  </w:style>
  <w:style w:type="character" w:styleId="CommentReference">
    <w:name w:val="annotation reference"/>
    <w:basedOn w:val="DefaultParagraphFont"/>
    <w:uiPriority w:val="99"/>
    <w:semiHidden/>
    <w:unhideWhenUsed/>
    <w:rsid w:val="007879AD"/>
    <w:rPr>
      <w:sz w:val="16"/>
      <w:szCs w:val="16"/>
    </w:rPr>
  </w:style>
  <w:style w:type="paragraph" w:styleId="CommentText">
    <w:name w:val="annotation text"/>
    <w:basedOn w:val="Normal"/>
    <w:link w:val="CommentTextChar"/>
    <w:uiPriority w:val="99"/>
    <w:semiHidden/>
    <w:unhideWhenUsed/>
    <w:rsid w:val="007879AD"/>
    <w:rPr>
      <w:sz w:val="20"/>
      <w:szCs w:val="20"/>
    </w:rPr>
  </w:style>
  <w:style w:type="character" w:customStyle="1" w:styleId="CommentTextChar">
    <w:name w:val="Comment Text Char"/>
    <w:basedOn w:val="DefaultParagraphFont"/>
    <w:link w:val="CommentText"/>
    <w:uiPriority w:val="99"/>
    <w:semiHidden/>
    <w:rsid w:val="007879AD"/>
    <w:rPr>
      <w:rFonts w:ascii="Times New Roman" w:hAnsi="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79AD"/>
    <w:rPr>
      <w:b/>
      <w:bCs/>
    </w:rPr>
  </w:style>
  <w:style w:type="character" w:customStyle="1" w:styleId="CommentSubjectChar">
    <w:name w:val="Comment Subject Char"/>
    <w:basedOn w:val="CommentTextChar"/>
    <w:link w:val="CommentSubject"/>
    <w:uiPriority w:val="99"/>
    <w:semiHidden/>
    <w:rsid w:val="007879AD"/>
    <w:rPr>
      <w:rFonts w:ascii="Times New Roman" w:hAnsi="Times New Roman"/>
      <w:b/>
      <w:bCs/>
      <w:sz w:val="20"/>
      <w:szCs w:val="20"/>
      <w:lang w:eastAsia="en-AU"/>
    </w:rPr>
  </w:style>
  <w:style w:type="character" w:customStyle="1" w:styleId="fontstyle01">
    <w:name w:val="fontstyle01"/>
    <w:basedOn w:val="DefaultParagraphFont"/>
    <w:rsid w:val="00184C36"/>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416CB9"/>
    <w:rPr>
      <w:color w:val="0000FF" w:themeColor="hyperlink"/>
      <w:u w:val="single"/>
    </w:rPr>
  </w:style>
  <w:style w:type="paragraph" w:customStyle="1" w:styleId="rtejustify">
    <w:name w:val="rtejustify"/>
    <w:basedOn w:val="Normal"/>
    <w:rsid w:val="00DD3F5F"/>
    <w:pPr>
      <w:spacing w:before="100" w:beforeAutospacing="1" w:after="100" w:afterAutospacing="1"/>
    </w:pPr>
    <w:rPr>
      <w:rFonts w:eastAsia="Times New Roman" w:cs="Times New Roman"/>
      <w:lang w:val="pt-BR" w:eastAsia="pt-BR"/>
    </w:rPr>
  </w:style>
  <w:style w:type="paragraph" w:styleId="FootnoteText">
    <w:name w:val="footnote text"/>
    <w:basedOn w:val="Normal"/>
    <w:link w:val="FootnoteTextChar"/>
    <w:rsid w:val="0037090B"/>
    <w:rPr>
      <w:rFonts w:eastAsia="Times New Roman" w:cs="Times New Roman"/>
      <w:lang w:val="en-GB" w:eastAsia="en-GB"/>
    </w:rPr>
  </w:style>
  <w:style w:type="character" w:customStyle="1" w:styleId="FootnoteTextChar">
    <w:name w:val="Footnote Text Char"/>
    <w:basedOn w:val="DefaultParagraphFont"/>
    <w:link w:val="FootnoteText"/>
    <w:rsid w:val="0037090B"/>
    <w:rPr>
      <w:rFonts w:ascii="Times New Roman" w:eastAsia="Times New Roman" w:hAnsi="Times New Roman" w:cs="Times New Roman"/>
      <w:sz w:val="24"/>
      <w:szCs w:val="24"/>
      <w:lang w:val="en-GB" w:eastAsia="en-GB"/>
    </w:rPr>
  </w:style>
  <w:style w:type="character" w:styleId="FootnoteReference">
    <w:name w:val="footnote reference"/>
    <w:aliases w:val="SUPERS"/>
    <w:rsid w:val="0037090B"/>
    <w:rPr>
      <w:vertAlign w:val="superscript"/>
    </w:rPr>
  </w:style>
  <w:style w:type="character" w:styleId="Strong">
    <w:name w:val="Strong"/>
    <w:basedOn w:val="DefaultParagraphFont"/>
    <w:uiPriority w:val="22"/>
    <w:qFormat/>
    <w:rsid w:val="0037090B"/>
    <w:rPr>
      <w:b/>
      <w:bCs/>
    </w:rPr>
  </w:style>
  <w:style w:type="character" w:customStyle="1" w:styleId="e24kjd">
    <w:name w:val="e24kjd"/>
    <w:basedOn w:val="DefaultParagraphFont"/>
    <w:rsid w:val="001928B5"/>
  </w:style>
  <w:style w:type="table" w:styleId="TableGrid">
    <w:name w:val="Table Grid"/>
    <w:basedOn w:val="TableNormal"/>
    <w:uiPriority w:val="39"/>
    <w:rsid w:val="00FE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402"/>
    <w:pPr>
      <w:jc w:val="left"/>
    </w:pPr>
    <w:rPr>
      <w:rFonts w:ascii="Times New Roman" w:hAnsi="Times New Roman"/>
      <w:sz w:val="24"/>
      <w:szCs w:val="24"/>
      <w:lang w:eastAsia="en-AU"/>
    </w:rPr>
  </w:style>
  <w:style w:type="paragraph" w:customStyle="1" w:styleId="xmsonormal">
    <w:name w:val="x_msonormal"/>
    <w:basedOn w:val="Normal"/>
    <w:rsid w:val="001838A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2563">
      <w:bodyDiv w:val="1"/>
      <w:marLeft w:val="0"/>
      <w:marRight w:val="0"/>
      <w:marTop w:val="0"/>
      <w:marBottom w:val="0"/>
      <w:divBdr>
        <w:top w:val="none" w:sz="0" w:space="0" w:color="auto"/>
        <w:left w:val="none" w:sz="0" w:space="0" w:color="auto"/>
        <w:bottom w:val="none" w:sz="0" w:space="0" w:color="auto"/>
        <w:right w:val="none" w:sz="0" w:space="0" w:color="auto"/>
      </w:divBdr>
      <w:divsChild>
        <w:div w:id="575045084">
          <w:marLeft w:val="547"/>
          <w:marRight w:val="0"/>
          <w:marTop w:val="0"/>
          <w:marBottom w:val="0"/>
          <w:divBdr>
            <w:top w:val="none" w:sz="0" w:space="0" w:color="auto"/>
            <w:left w:val="none" w:sz="0" w:space="0" w:color="auto"/>
            <w:bottom w:val="none" w:sz="0" w:space="0" w:color="auto"/>
            <w:right w:val="none" w:sz="0" w:space="0" w:color="auto"/>
          </w:divBdr>
        </w:div>
        <w:div w:id="582423115">
          <w:marLeft w:val="547"/>
          <w:marRight w:val="0"/>
          <w:marTop w:val="0"/>
          <w:marBottom w:val="0"/>
          <w:divBdr>
            <w:top w:val="none" w:sz="0" w:space="0" w:color="auto"/>
            <w:left w:val="none" w:sz="0" w:space="0" w:color="auto"/>
            <w:bottom w:val="none" w:sz="0" w:space="0" w:color="auto"/>
            <w:right w:val="none" w:sz="0" w:space="0" w:color="auto"/>
          </w:divBdr>
        </w:div>
        <w:div w:id="935556756">
          <w:marLeft w:val="547"/>
          <w:marRight w:val="0"/>
          <w:marTop w:val="0"/>
          <w:marBottom w:val="0"/>
          <w:divBdr>
            <w:top w:val="none" w:sz="0" w:space="0" w:color="auto"/>
            <w:left w:val="none" w:sz="0" w:space="0" w:color="auto"/>
            <w:bottom w:val="none" w:sz="0" w:space="0" w:color="auto"/>
            <w:right w:val="none" w:sz="0" w:space="0" w:color="auto"/>
          </w:divBdr>
        </w:div>
        <w:div w:id="1708556167">
          <w:marLeft w:val="547"/>
          <w:marRight w:val="0"/>
          <w:marTop w:val="0"/>
          <w:marBottom w:val="0"/>
          <w:divBdr>
            <w:top w:val="none" w:sz="0" w:space="0" w:color="auto"/>
            <w:left w:val="none" w:sz="0" w:space="0" w:color="auto"/>
            <w:bottom w:val="none" w:sz="0" w:space="0" w:color="auto"/>
            <w:right w:val="none" w:sz="0" w:space="0" w:color="auto"/>
          </w:divBdr>
        </w:div>
      </w:divsChild>
    </w:div>
    <w:div w:id="364141705">
      <w:bodyDiv w:val="1"/>
      <w:marLeft w:val="0"/>
      <w:marRight w:val="0"/>
      <w:marTop w:val="0"/>
      <w:marBottom w:val="0"/>
      <w:divBdr>
        <w:top w:val="none" w:sz="0" w:space="0" w:color="auto"/>
        <w:left w:val="none" w:sz="0" w:space="0" w:color="auto"/>
        <w:bottom w:val="none" w:sz="0" w:space="0" w:color="auto"/>
        <w:right w:val="none" w:sz="0" w:space="0" w:color="auto"/>
      </w:divBdr>
      <w:divsChild>
        <w:div w:id="1852335575">
          <w:marLeft w:val="0"/>
          <w:marRight w:val="0"/>
          <w:marTop w:val="0"/>
          <w:marBottom w:val="0"/>
          <w:divBdr>
            <w:top w:val="none" w:sz="0" w:space="0" w:color="auto"/>
            <w:left w:val="none" w:sz="0" w:space="0" w:color="auto"/>
            <w:bottom w:val="none" w:sz="0" w:space="0" w:color="auto"/>
            <w:right w:val="none" w:sz="0" w:space="0" w:color="auto"/>
          </w:divBdr>
          <w:divsChild>
            <w:div w:id="1050153895">
              <w:marLeft w:val="0"/>
              <w:marRight w:val="0"/>
              <w:marTop w:val="0"/>
              <w:marBottom w:val="0"/>
              <w:divBdr>
                <w:top w:val="none" w:sz="0" w:space="0" w:color="auto"/>
                <w:left w:val="none" w:sz="0" w:space="0" w:color="auto"/>
                <w:bottom w:val="none" w:sz="0" w:space="0" w:color="auto"/>
                <w:right w:val="none" w:sz="0" w:space="0" w:color="auto"/>
              </w:divBdr>
              <w:divsChild>
                <w:div w:id="1416055044">
                  <w:marLeft w:val="0"/>
                  <w:marRight w:val="0"/>
                  <w:marTop w:val="0"/>
                  <w:marBottom w:val="0"/>
                  <w:divBdr>
                    <w:top w:val="none" w:sz="0" w:space="0" w:color="auto"/>
                    <w:left w:val="none" w:sz="0" w:space="0" w:color="auto"/>
                    <w:bottom w:val="none" w:sz="0" w:space="0" w:color="auto"/>
                    <w:right w:val="none" w:sz="0" w:space="0" w:color="auto"/>
                  </w:divBdr>
                  <w:divsChild>
                    <w:div w:id="1956643285">
                      <w:marLeft w:val="0"/>
                      <w:marRight w:val="0"/>
                      <w:marTop w:val="0"/>
                      <w:marBottom w:val="0"/>
                      <w:divBdr>
                        <w:top w:val="none" w:sz="0" w:space="0" w:color="auto"/>
                        <w:left w:val="none" w:sz="0" w:space="0" w:color="auto"/>
                        <w:bottom w:val="none" w:sz="0" w:space="0" w:color="auto"/>
                        <w:right w:val="none" w:sz="0" w:space="0" w:color="auto"/>
                      </w:divBdr>
                      <w:divsChild>
                        <w:div w:id="1065684429">
                          <w:marLeft w:val="0"/>
                          <w:marRight w:val="0"/>
                          <w:marTop w:val="0"/>
                          <w:marBottom w:val="0"/>
                          <w:divBdr>
                            <w:top w:val="none" w:sz="0" w:space="0" w:color="auto"/>
                            <w:left w:val="none" w:sz="0" w:space="0" w:color="auto"/>
                            <w:bottom w:val="none" w:sz="0" w:space="0" w:color="auto"/>
                            <w:right w:val="none" w:sz="0" w:space="0" w:color="auto"/>
                          </w:divBdr>
                          <w:divsChild>
                            <w:div w:id="1296790094">
                              <w:marLeft w:val="0"/>
                              <w:marRight w:val="0"/>
                              <w:marTop w:val="0"/>
                              <w:marBottom w:val="0"/>
                              <w:divBdr>
                                <w:top w:val="none" w:sz="0" w:space="0" w:color="auto"/>
                                <w:left w:val="none" w:sz="0" w:space="0" w:color="auto"/>
                                <w:bottom w:val="none" w:sz="0" w:space="0" w:color="auto"/>
                                <w:right w:val="none" w:sz="0" w:space="0" w:color="auto"/>
                              </w:divBdr>
                              <w:divsChild>
                                <w:div w:id="22087389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1828787891">
                                          <w:marLeft w:val="0"/>
                                          <w:marRight w:val="0"/>
                                          <w:marTop w:val="0"/>
                                          <w:marBottom w:val="0"/>
                                          <w:divBdr>
                                            <w:top w:val="none" w:sz="0" w:space="0" w:color="auto"/>
                                            <w:left w:val="none" w:sz="0" w:space="0" w:color="auto"/>
                                            <w:bottom w:val="none" w:sz="0" w:space="0" w:color="auto"/>
                                            <w:right w:val="none" w:sz="0" w:space="0" w:color="auto"/>
                                          </w:divBdr>
                                          <w:divsChild>
                                            <w:div w:id="19024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0778">
      <w:bodyDiv w:val="1"/>
      <w:marLeft w:val="0"/>
      <w:marRight w:val="0"/>
      <w:marTop w:val="0"/>
      <w:marBottom w:val="0"/>
      <w:divBdr>
        <w:top w:val="none" w:sz="0" w:space="0" w:color="auto"/>
        <w:left w:val="none" w:sz="0" w:space="0" w:color="auto"/>
        <w:bottom w:val="none" w:sz="0" w:space="0" w:color="auto"/>
        <w:right w:val="none" w:sz="0" w:space="0" w:color="auto"/>
      </w:divBdr>
      <w:divsChild>
        <w:div w:id="1746145919">
          <w:marLeft w:val="0"/>
          <w:marRight w:val="0"/>
          <w:marTop w:val="0"/>
          <w:marBottom w:val="0"/>
          <w:divBdr>
            <w:top w:val="none" w:sz="0" w:space="0" w:color="auto"/>
            <w:left w:val="none" w:sz="0" w:space="0" w:color="auto"/>
            <w:bottom w:val="none" w:sz="0" w:space="0" w:color="auto"/>
            <w:right w:val="none" w:sz="0" w:space="0" w:color="auto"/>
          </w:divBdr>
          <w:divsChild>
            <w:div w:id="1160661046">
              <w:marLeft w:val="0"/>
              <w:marRight w:val="0"/>
              <w:marTop w:val="0"/>
              <w:marBottom w:val="0"/>
              <w:divBdr>
                <w:top w:val="none" w:sz="0" w:space="0" w:color="auto"/>
                <w:left w:val="none" w:sz="0" w:space="0" w:color="auto"/>
                <w:bottom w:val="none" w:sz="0" w:space="0" w:color="auto"/>
                <w:right w:val="none" w:sz="0" w:space="0" w:color="auto"/>
              </w:divBdr>
              <w:divsChild>
                <w:div w:id="1742945670">
                  <w:marLeft w:val="0"/>
                  <w:marRight w:val="0"/>
                  <w:marTop w:val="0"/>
                  <w:marBottom w:val="0"/>
                  <w:divBdr>
                    <w:top w:val="none" w:sz="0" w:space="0" w:color="auto"/>
                    <w:left w:val="none" w:sz="0" w:space="0" w:color="auto"/>
                    <w:bottom w:val="none" w:sz="0" w:space="0" w:color="auto"/>
                    <w:right w:val="none" w:sz="0" w:space="0" w:color="auto"/>
                  </w:divBdr>
                  <w:divsChild>
                    <w:div w:id="1077285498">
                      <w:marLeft w:val="0"/>
                      <w:marRight w:val="0"/>
                      <w:marTop w:val="0"/>
                      <w:marBottom w:val="0"/>
                      <w:divBdr>
                        <w:top w:val="none" w:sz="0" w:space="0" w:color="auto"/>
                        <w:left w:val="none" w:sz="0" w:space="0" w:color="auto"/>
                        <w:bottom w:val="none" w:sz="0" w:space="0" w:color="auto"/>
                        <w:right w:val="none" w:sz="0" w:space="0" w:color="auto"/>
                      </w:divBdr>
                      <w:divsChild>
                        <w:div w:id="695929418">
                          <w:marLeft w:val="-300"/>
                          <w:marRight w:val="-300"/>
                          <w:marTop w:val="0"/>
                          <w:marBottom w:val="0"/>
                          <w:divBdr>
                            <w:top w:val="none" w:sz="0" w:space="0" w:color="auto"/>
                            <w:left w:val="none" w:sz="0" w:space="0" w:color="auto"/>
                            <w:bottom w:val="none" w:sz="0" w:space="0" w:color="auto"/>
                            <w:right w:val="none" w:sz="0" w:space="0" w:color="auto"/>
                          </w:divBdr>
                          <w:divsChild>
                            <w:div w:id="712079630">
                              <w:marLeft w:val="0"/>
                              <w:marRight w:val="0"/>
                              <w:marTop w:val="0"/>
                              <w:marBottom w:val="0"/>
                              <w:divBdr>
                                <w:top w:val="none" w:sz="0" w:space="0" w:color="auto"/>
                                <w:left w:val="none" w:sz="0" w:space="0" w:color="auto"/>
                                <w:bottom w:val="none" w:sz="0" w:space="0" w:color="auto"/>
                                <w:right w:val="none" w:sz="0" w:space="0" w:color="auto"/>
                              </w:divBdr>
                              <w:divsChild>
                                <w:div w:id="686516809">
                                  <w:marLeft w:val="0"/>
                                  <w:marRight w:val="0"/>
                                  <w:marTop w:val="0"/>
                                  <w:marBottom w:val="0"/>
                                  <w:divBdr>
                                    <w:top w:val="none" w:sz="0" w:space="0" w:color="auto"/>
                                    <w:left w:val="none" w:sz="0" w:space="0" w:color="auto"/>
                                    <w:bottom w:val="none" w:sz="0" w:space="0" w:color="auto"/>
                                    <w:right w:val="none" w:sz="0" w:space="0" w:color="auto"/>
                                  </w:divBdr>
                                  <w:divsChild>
                                    <w:div w:id="862667548">
                                      <w:marLeft w:val="0"/>
                                      <w:marRight w:val="0"/>
                                      <w:marTop w:val="0"/>
                                      <w:marBottom w:val="0"/>
                                      <w:divBdr>
                                        <w:top w:val="none" w:sz="0" w:space="0" w:color="auto"/>
                                        <w:left w:val="none" w:sz="0" w:space="0" w:color="auto"/>
                                        <w:bottom w:val="none" w:sz="0" w:space="0" w:color="auto"/>
                                        <w:right w:val="none" w:sz="0" w:space="0" w:color="auto"/>
                                      </w:divBdr>
                                      <w:divsChild>
                                        <w:div w:id="1904674100">
                                          <w:marLeft w:val="0"/>
                                          <w:marRight w:val="0"/>
                                          <w:marTop w:val="0"/>
                                          <w:marBottom w:val="0"/>
                                          <w:divBdr>
                                            <w:top w:val="none" w:sz="0" w:space="0" w:color="auto"/>
                                            <w:left w:val="none" w:sz="0" w:space="0" w:color="auto"/>
                                            <w:bottom w:val="none" w:sz="0" w:space="0" w:color="auto"/>
                                            <w:right w:val="none" w:sz="0" w:space="0" w:color="auto"/>
                                          </w:divBdr>
                                          <w:divsChild>
                                            <w:div w:id="277298033">
                                              <w:marLeft w:val="0"/>
                                              <w:marRight w:val="0"/>
                                              <w:marTop w:val="0"/>
                                              <w:marBottom w:val="0"/>
                                              <w:divBdr>
                                                <w:top w:val="none" w:sz="0" w:space="0" w:color="auto"/>
                                                <w:left w:val="none" w:sz="0" w:space="0" w:color="auto"/>
                                                <w:bottom w:val="none" w:sz="0" w:space="0" w:color="auto"/>
                                                <w:right w:val="none" w:sz="0" w:space="0" w:color="auto"/>
                                              </w:divBdr>
                                              <w:divsChild>
                                                <w:div w:id="1430353418">
                                                  <w:marLeft w:val="0"/>
                                                  <w:marRight w:val="0"/>
                                                  <w:marTop w:val="0"/>
                                                  <w:marBottom w:val="0"/>
                                                  <w:divBdr>
                                                    <w:top w:val="none" w:sz="0" w:space="0" w:color="auto"/>
                                                    <w:left w:val="none" w:sz="0" w:space="0" w:color="auto"/>
                                                    <w:bottom w:val="none" w:sz="0" w:space="0" w:color="auto"/>
                                                    <w:right w:val="none" w:sz="0" w:space="0" w:color="auto"/>
                                                  </w:divBdr>
                                                  <w:divsChild>
                                                    <w:div w:id="1392197201">
                                                      <w:marLeft w:val="0"/>
                                                      <w:marRight w:val="0"/>
                                                      <w:marTop w:val="0"/>
                                                      <w:marBottom w:val="0"/>
                                                      <w:divBdr>
                                                        <w:top w:val="none" w:sz="0" w:space="0" w:color="auto"/>
                                                        <w:left w:val="none" w:sz="0" w:space="0" w:color="auto"/>
                                                        <w:bottom w:val="none" w:sz="0" w:space="0" w:color="auto"/>
                                                        <w:right w:val="none" w:sz="0" w:space="0" w:color="auto"/>
                                                      </w:divBdr>
                                                      <w:divsChild>
                                                        <w:div w:id="326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095265">
      <w:bodyDiv w:val="1"/>
      <w:marLeft w:val="0"/>
      <w:marRight w:val="0"/>
      <w:marTop w:val="0"/>
      <w:marBottom w:val="0"/>
      <w:divBdr>
        <w:top w:val="none" w:sz="0" w:space="0" w:color="auto"/>
        <w:left w:val="none" w:sz="0" w:space="0" w:color="auto"/>
        <w:bottom w:val="none" w:sz="0" w:space="0" w:color="auto"/>
        <w:right w:val="none" w:sz="0" w:space="0" w:color="auto"/>
      </w:divBdr>
    </w:div>
    <w:div w:id="1057896920">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sChild>
            <w:div w:id="710108827">
              <w:marLeft w:val="0"/>
              <w:marRight w:val="0"/>
              <w:marTop w:val="0"/>
              <w:marBottom w:val="0"/>
              <w:divBdr>
                <w:top w:val="none" w:sz="0" w:space="0" w:color="auto"/>
                <w:left w:val="none" w:sz="0" w:space="0" w:color="auto"/>
                <w:bottom w:val="none" w:sz="0" w:space="0" w:color="auto"/>
                <w:right w:val="none" w:sz="0" w:space="0" w:color="auto"/>
              </w:divBdr>
              <w:divsChild>
                <w:div w:id="1341154616">
                  <w:marLeft w:val="0"/>
                  <w:marRight w:val="0"/>
                  <w:marTop w:val="0"/>
                  <w:marBottom w:val="0"/>
                  <w:divBdr>
                    <w:top w:val="none" w:sz="0" w:space="0" w:color="auto"/>
                    <w:left w:val="none" w:sz="0" w:space="0" w:color="auto"/>
                    <w:bottom w:val="none" w:sz="0" w:space="0" w:color="auto"/>
                    <w:right w:val="none" w:sz="0" w:space="0" w:color="auto"/>
                  </w:divBdr>
                  <w:divsChild>
                    <w:div w:id="1746413499">
                      <w:marLeft w:val="-225"/>
                      <w:marRight w:val="-225"/>
                      <w:marTop w:val="0"/>
                      <w:marBottom w:val="0"/>
                      <w:divBdr>
                        <w:top w:val="none" w:sz="0" w:space="0" w:color="auto"/>
                        <w:left w:val="none" w:sz="0" w:space="0" w:color="auto"/>
                        <w:bottom w:val="none" w:sz="0" w:space="0" w:color="auto"/>
                        <w:right w:val="none" w:sz="0" w:space="0" w:color="auto"/>
                      </w:divBdr>
                      <w:divsChild>
                        <w:div w:id="1405031718">
                          <w:marLeft w:val="0"/>
                          <w:marRight w:val="0"/>
                          <w:marTop w:val="0"/>
                          <w:marBottom w:val="0"/>
                          <w:divBdr>
                            <w:top w:val="none" w:sz="0" w:space="0" w:color="auto"/>
                            <w:left w:val="none" w:sz="0" w:space="0" w:color="auto"/>
                            <w:bottom w:val="none" w:sz="0" w:space="0" w:color="auto"/>
                            <w:right w:val="none" w:sz="0" w:space="0" w:color="auto"/>
                          </w:divBdr>
                          <w:divsChild>
                            <w:div w:id="1536842827">
                              <w:marLeft w:val="0"/>
                              <w:marRight w:val="0"/>
                              <w:marTop w:val="0"/>
                              <w:marBottom w:val="0"/>
                              <w:divBdr>
                                <w:top w:val="none" w:sz="0" w:space="0" w:color="auto"/>
                                <w:left w:val="none" w:sz="0" w:space="0" w:color="auto"/>
                                <w:bottom w:val="none" w:sz="0" w:space="0" w:color="auto"/>
                                <w:right w:val="none" w:sz="0" w:space="0" w:color="auto"/>
                              </w:divBdr>
                              <w:divsChild>
                                <w:div w:id="1505435386">
                                  <w:marLeft w:val="0"/>
                                  <w:marRight w:val="0"/>
                                  <w:marTop w:val="0"/>
                                  <w:marBottom w:val="0"/>
                                  <w:divBdr>
                                    <w:top w:val="none" w:sz="0" w:space="0" w:color="auto"/>
                                    <w:left w:val="none" w:sz="0" w:space="0" w:color="auto"/>
                                    <w:bottom w:val="none" w:sz="0" w:space="0" w:color="auto"/>
                                    <w:right w:val="none" w:sz="0" w:space="0" w:color="auto"/>
                                  </w:divBdr>
                                  <w:divsChild>
                                    <w:div w:id="1018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4223">
      <w:bodyDiv w:val="1"/>
      <w:marLeft w:val="0"/>
      <w:marRight w:val="0"/>
      <w:marTop w:val="0"/>
      <w:marBottom w:val="0"/>
      <w:divBdr>
        <w:top w:val="none" w:sz="0" w:space="0" w:color="auto"/>
        <w:left w:val="none" w:sz="0" w:space="0" w:color="auto"/>
        <w:bottom w:val="none" w:sz="0" w:space="0" w:color="auto"/>
        <w:right w:val="none" w:sz="0" w:space="0" w:color="auto"/>
      </w:divBdr>
      <w:divsChild>
        <w:div w:id="1907371233">
          <w:marLeft w:val="0"/>
          <w:marRight w:val="0"/>
          <w:marTop w:val="0"/>
          <w:marBottom w:val="0"/>
          <w:divBdr>
            <w:top w:val="none" w:sz="0" w:space="0" w:color="auto"/>
            <w:left w:val="none" w:sz="0" w:space="0" w:color="auto"/>
            <w:bottom w:val="none" w:sz="0" w:space="0" w:color="auto"/>
            <w:right w:val="none" w:sz="0" w:space="0" w:color="auto"/>
          </w:divBdr>
          <w:divsChild>
            <w:div w:id="710569481">
              <w:marLeft w:val="0"/>
              <w:marRight w:val="0"/>
              <w:marTop w:val="0"/>
              <w:marBottom w:val="0"/>
              <w:divBdr>
                <w:top w:val="none" w:sz="0" w:space="0" w:color="auto"/>
                <w:left w:val="none" w:sz="0" w:space="0" w:color="auto"/>
                <w:bottom w:val="none" w:sz="0" w:space="0" w:color="auto"/>
                <w:right w:val="none" w:sz="0" w:space="0" w:color="auto"/>
              </w:divBdr>
              <w:divsChild>
                <w:div w:id="121970668">
                  <w:marLeft w:val="0"/>
                  <w:marRight w:val="0"/>
                  <w:marTop w:val="0"/>
                  <w:marBottom w:val="0"/>
                  <w:divBdr>
                    <w:top w:val="none" w:sz="0" w:space="0" w:color="auto"/>
                    <w:left w:val="none" w:sz="0" w:space="0" w:color="auto"/>
                    <w:bottom w:val="none" w:sz="0" w:space="0" w:color="auto"/>
                    <w:right w:val="none" w:sz="0" w:space="0" w:color="auto"/>
                  </w:divBdr>
                  <w:divsChild>
                    <w:div w:id="1328366824">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532761190">
                              <w:marLeft w:val="0"/>
                              <w:marRight w:val="0"/>
                              <w:marTop w:val="0"/>
                              <w:marBottom w:val="0"/>
                              <w:divBdr>
                                <w:top w:val="none" w:sz="0" w:space="0" w:color="auto"/>
                                <w:left w:val="none" w:sz="0" w:space="0" w:color="auto"/>
                                <w:bottom w:val="none" w:sz="0" w:space="0" w:color="auto"/>
                                <w:right w:val="none" w:sz="0" w:space="0" w:color="auto"/>
                              </w:divBdr>
                              <w:divsChild>
                                <w:div w:id="755173552">
                                  <w:marLeft w:val="0"/>
                                  <w:marRight w:val="0"/>
                                  <w:marTop w:val="0"/>
                                  <w:marBottom w:val="0"/>
                                  <w:divBdr>
                                    <w:top w:val="none" w:sz="0" w:space="0" w:color="auto"/>
                                    <w:left w:val="none" w:sz="0" w:space="0" w:color="auto"/>
                                    <w:bottom w:val="none" w:sz="0" w:space="0" w:color="auto"/>
                                    <w:right w:val="none" w:sz="0" w:space="0" w:color="auto"/>
                                  </w:divBdr>
                                  <w:divsChild>
                                    <w:div w:id="873615654">
                                      <w:marLeft w:val="0"/>
                                      <w:marRight w:val="0"/>
                                      <w:marTop w:val="0"/>
                                      <w:marBottom w:val="0"/>
                                      <w:divBdr>
                                        <w:top w:val="none" w:sz="0" w:space="0" w:color="auto"/>
                                        <w:left w:val="none" w:sz="0" w:space="0" w:color="auto"/>
                                        <w:bottom w:val="none" w:sz="0" w:space="0" w:color="auto"/>
                                        <w:right w:val="none" w:sz="0" w:space="0" w:color="auto"/>
                                      </w:divBdr>
                                      <w:divsChild>
                                        <w:div w:id="78453349">
                                          <w:marLeft w:val="0"/>
                                          <w:marRight w:val="0"/>
                                          <w:marTop w:val="0"/>
                                          <w:marBottom w:val="0"/>
                                          <w:divBdr>
                                            <w:top w:val="none" w:sz="0" w:space="0" w:color="auto"/>
                                            <w:left w:val="none" w:sz="0" w:space="0" w:color="auto"/>
                                            <w:bottom w:val="none" w:sz="0" w:space="0" w:color="auto"/>
                                            <w:right w:val="none" w:sz="0" w:space="0" w:color="auto"/>
                                          </w:divBdr>
                                          <w:divsChild>
                                            <w:div w:id="2071685881">
                                              <w:marLeft w:val="0"/>
                                              <w:marRight w:val="0"/>
                                              <w:marTop w:val="0"/>
                                              <w:marBottom w:val="0"/>
                                              <w:divBdr>
                                                <w:top w:val="none" w:sz="0" w:space="0" w:color="auto"/>
                                                <w:left w:val="none" w:sz="0" w:space="0" w:color="auto"/>
                                                <w:bottom w:val="none" w:sz="0" w:space="0" w:color="auto"/>
                                                <w:right w:val="none" w:sz="0" w:space="0" w:color="auto"/>
                                              </w:divBdr>
                                              <w:divsChild>
                                                <w:div w:id="1286931803">
                                                  <w:marLeft w:val="0"/>
                                                  <w:marRight w:val="0"/>
                                                  <w:marTop w:val="0"/>
                                                  <w:marBottom w:val="0"/>
                                                  <w:divBdr>
                                                    <w:top w:val="none" w:sz="0" w:space="0" w:color="auto"/>
                                                    <w:left w:val="none" w:sz="0" w:space="0" w:color="auto"/>
                                                    <w:bottom w:val="none" w:sz="0" w:space="0" w:color="auto"/>
                                                    <w:right w:val="none" w:sz="0" w:space="0" w:color="auto"/>
                                                  </w:divBdr>
                                                  <w:divsChild>
                                                    <w:div w:id="16465122">
                                                      <w:marLeft w:val="0"/>
                                                      <w:marRight w:val="0"/>
                                                      <w:marTop w:val="0"/>
                                                      <w:marBottom w:val="0"/>
                                                      <w:divBdr>
                                                        <w:top w:val="none" w:sz="0" w:space="0" w:color="auto"/>
                                                        <w:left w:val="none" w:sz="0" w:space="0" w:color="auto"/>
                                                        <w:bottom w:val="none" w:sz="0" w:space="0" w:color="auto"/>
                                                        <w:right w:val="none" w:sz="0" w:space="0" w:color="auto"/>
                                                      </w:divBdr>
                                                      <w:divsChild>
                                                        <w:div w:id="1749038497">
                                                          <w:marLeft w:val="0"/>
                                                          <w:marRight w:val="0"/>
                                                          <w:marTop w:val="0"/>
                                                          <w:marBottom w:val="0"/>
                                                          <w:divBdr>
                                                            <w:top w:val="none" w:sz="0" w:space="0" w:color="auto"/>
                                                            <w:left w:val="none" w:sz="0" w:space="0" w:color="auto"/>
                                                            <w:bottom w:val="none" w:sz="0" w:space="0" w:color="auto"/>
                                                            <w:right w:val="none" w:sz="0" w:space="0" w:color="auto"/>
                                                          </w:divBdr>
                                                          <w:divsChild>
                                                            <w:div w:id="1047417881">
                                                              <w:marLeft w:val="0"/>
                                                              <w:marRight w:val="0"/>
                                                              <w:marTop w:val="0"/>
                                                              <w:marBottom w:val="0"/>
                                                              <w:divBdr>
                                                                <w:top w:val="none" w:sz="0" w:space="0" w:color="auto"/>
                                                                <w:left w:val="none" w:sz="0" w:space="0" w:color="auto"/>
                                                                <w:bottom w:val="none" w:sz="0" w:space="0" w:color="auto"/>
                                                                <w:right w:val="none" w:sz="0" w:space="0" w:color="auto"/>
                                                              </w:divBdr>
                                                              <w:divsChild>
                                                                <w:div w:id="14119516">
                                                                  <w:marLeft w:val="0"/>
                                                                  <w:marRight w:val="0"/>
                                                                  <w:marTop w:val="0"/>
                                                                  <w:marBottom w:val="0"/>
                                                                  <w:divBdr>
                                                                    <w:top w:val="none" w:sz="0" w:space="0" w:color="auto"/>
                                                                    <w:left w:val="none" w:sz="0" w:space="0" w:color="auto"/>
                                                                    <w:bottom w:val="none" w:sz="0" w:space="0" w:color="auto"/>
                                                                    <w:right w:val="none" w:sz="0" w:space="0" w:color="auto"/>
                                                                  </w:divBdr>
                                                                </w:div>
                                                                <w:div w:id="35928844">
                                                                  <w:marLeft w:val="0"/>
                                                                  <w:marRight w:val="0"/>
                                                                  <w:marTop w:val="0"/>
                                                                  <w:marBottom w:val="0"/>
                                                                  <w:divBdr>
                                                                    <w:top w:val="none" w:sz="0" w:space="0" w:color="auto"/>
                                                                    <w:left w:val="none" w:sz="0" w:space="0" w:color="auto"/>
                                                                    <w:bottom w:val="none" w:sz="0" w:space="0" w:color="auto"/>
                                                                    <w:right w:val="none" w:sz="0" w:space="0" w:color="auto"/>
                                                                  </w:divBdr>
                                                                </w:div>
                                                                <w:div w:id="189226091">
                                                                  <w:marLeft w:val="0"/>
                                                                  <w:marRight w:val="0"/>
                                                                  <w:marTop w:val="0"/>
                                                                  <w:marBottom w:val="0"/>
                                                                  <w:divBdr>
                                                                    <w:top w:val="none" w:sz="0" w:space="0" w:color="auto"/>
                                                                    <w:left w:val="none" w:sz="0" w:space="0" w:color="auto"/>
                                                                    <w:bottom w:val="none" w:sz="0" w:space="0" w:color="auto"/>
                                                                    <w:right w:val="none" w:sz="0" w:space="0" w:color="auto"/>
                                                                  </w:divBdr>
                                                                </w:div>
                                                                <w:div w:id="234514189">
                                                                  <w:marLeft w:val="0"/>
                                                                  <w:marRight w:val="0"/>
                                                                  <w:marTop w:val="0"/>
                                                                  <w:marBottom w:val="0"/>
                                                                  <w:divBdr>
                                                                    <w:top w:val="none" w:sz="0" w:space="0" w:color="auto"/>
                                                                    <w:left w:val="none" w:sz="0" w:space="0" w:color="auto"/>
                                                                    <w:bottom w:val="none" w:sz="0" w:space="0" w:color="auto"/>
                                                                    <w:right w:val="none" w:sz="0" w:space="0" w:color="auto"/>
                                                                  </w:divBdr>
                                                                </w:div>
                                                                <w:div w:id="315766647">
                                                                  <w:marLeft w:val="0"/>
                                                                  <w:marRight w:val="0"/>
                                                                  <w:marTop w:val="0"/>
                                                                  <w:marBottom w:val="0"/>
                                                                  <w:divBdr>
                                                                    <w:top w:val="none" w:sz="0" w:space="0" w:color="auto"/>
                                                                    <w:left w:val="none" w:sz="0" w:space="0" w:color="auto"/>
                                                                    <w:bottom w:val="none" w:sz="0" w:space="0" w:color="auto"/>
                                                                    <w:right w:val="none" w:sz="0" w:space="0" w:color="auto"/>
                                                                  </w:divBdr>
                                                                </w:div>
                                                                <w:div w:id="330766233">
                                                                  <w:marLeft w:val="0"/>
                                                                  <w:marRight w:val="0"/>
                                                                  <w:marTop w:val="0"/>
                                                                  <w:marBottom w:val="0"/>
                                                                  <w:divBdr>
                                                                    <w:top w:val="none" w:sz="0" w:space="0" w:color="auto"/>
                                                                    <w:left w:val="none" w:sz="0" w:space="0" w:color="auto"/>
                                                                    <w:bottom w:val="none" w:sz="0" w:space="0" w:color="auto"/>
                                                                    <w:right w:val="none" w:sz="0" w:space="0" w:color="auto"/>
                                                                  </w:divBdr>
                                                                </w:div>
                                                                <w:div w:id="469522401">
                                                                  <w:marLeft w:val="0"/>
                                                                  <w:marRight w:val="0"/>
                                                                  <w:marTop w:val="0"/>
                                                                  <w:marBottom w:val="0"/>
                                                                  <w:divBdr>
                                                                    <w:top w:val="none" w:sz="0" w:space="0" w:color="auto"/>
                                                                    <w:left w:val="none" w:sz="0" w:space="0" w:color="auto"/>
                                                                    <w:bottom w:val="none" w:sz="0" w:space="0" w:color="auto"/>
                                                                    <w:right w:val="none" w:sz="0" w:space="0" w:color="auto"/>
                                                                  </w:divBdr>
                                                                </w:div>
                                                                <w:div w:id="537666901">
                                                                  <w:marLeft w:val="0"/>
                                                                  <w:marRight w:val="0"/>
                                                                  <w:marTop w:val="0"/>
                                                                  <w:marBottom w:val="0"/>
                                                                  <w:divBdr>
                                                                    <w:top w:val="none" w:sz="0" w:space="0" w:color="auto"/>
                                                                    <w:left w:val="none" w:sz="0" w:space="0" w:color="auto"/>
                                                                    <w:bottom w:val="none" w:sz="0" w:space="0" w:color="auto"/>
                                                                    <w:right w:val="none" w:sz="0" w:space="0" w:color="auto"/>
                                                                  </w:divBdr>
                                                                </w:div>
                                                                <w:div w:id="546181070">
                                                                  <w:marLeft w:val="0"/>
                                                                  <w:marRight w:val="0"/>
                                                                  <w:marTop w:val="0"/>
                                                                  <w:marBottom w:val="0"/>
                                                                  <w:divBdr>
                                                                    <w:top w:val="none" w:sz="0" w:space="0" w:color="auto"/>
                                                                    <w:left w:val="none" w:sz="0" w:space="0" w:color="auto"/>
                                                                    <w:bottom w:val="none" w:sz="0" w:space="0" w:color="auto"/>
                                                                    <w:right w:val="none" w:sz="0" w:space="0" w:color="auto"/>
                                                                  </w:divBdr>
                                                                </w:div>
                                                                <w:div w:id="555629646">
                                                                  <w:marLeft w:val="0"/>
                                                                  <w:marRight w:val="0"/>
                                                                  <w:marTop w:val="0"/>
                                                                  <w:marBottom w:val="0"/>
                                                                  <w:divBdr>
                                                                    <w:top w:val="none" w:sz="0" w:space="0" w:color="auto"/>
                                                                    <w:left w:val="none" w:sz="0" w:space="0" w:color="auto"/>
                                                                    <w:bottom w:val="none" w:sz="0" w:space="0" w:color="auto"/>
                                                                    <w:right w:val="none" w:sz="0" w:space="0" w:color="auto"/>
                                                                  </w:divBdr>
                                                                </w:div>
                                                                <w:div w:id="566648817">
                                                                  <w:marLeft w:val="0"/>
                                                                  <w:marRight w:val="0"/>
                                                                  <w:marTop w:val="0"/>
                                                                  <w:marBottom w:val="0"/>
                                                                  <w:divBdr>
                                                                    <w:top w:val="none" w:sz="0" w:space="0" w:color="auto"/>
                                                                    <w:left w:val="none" w:sz="0" w:space="0" w:color="auto"/>
                                                                    <w:bottom w:val="none" w:sz="0" w:space="0" w:color="auto"/>
                                                                    <w:right w:val="none" w:sz="0" w:space="0" w:color="auto"/>
                                                                  </w:divBdr>
                                                                </w:div>
                                                                <w:div w:id="604850150">
                                                                  <w:marLeft w:val="0"/>
                                                                  <w:marRight w:val="0"/>
                                                                  <w:marTop w:val="0"/>
                                                                  <w:marBottom w:val="0"/>
                                                                  <w:divBdr>
                                                                    <w:top w:val="none" w:sz="0" w:space="0" w:color="auto"/>
                                                                    <w:left w:val="none" w:sz="0" w:space="0" w:color="auto"/>
                                                                    <w:bottom w:val="none" w:sz="0" w:space="0" w:color="auto"/>
                                                                    <w:right w:val="none" w:sz="0" w:space="0" w:color="auto"/>
                                                                  </w:divBdr>
                                                                </w:div>
                                                                <w:div w:id="659311038">
                                                                  <w:marLeft w:val="0"/>
                                                                  <w:marRight w:val="0"/>
                                                                  <w:marTop w:val="0"/>
                                                                  <w:marBottom w:val="0"/>
                                                                  <w:divBdr>
                                                                    <w:top w:val="none" w:sz="0" w:space="0" w:color="auto"/>
                                                                    <w:left w:val="none" w:sz="0" w:space="0" w:color="auto"/>
                                                                    <w:bottom w:val="none" w:sz="0" w:space="0" w:color="auto"/>
                                                                    <w:right w:val="none" w:sz="0" w:space="0" w:color="auto"/>
                                                                  </w:divBdr>
                                                                </w:div>
                                                                <w:div w:id="709459302">
                                                                  <w:marLeft w:val="0"/>
                                                                  <w:marRight w:val="0"/>
                                                                  <w:marTop w:val="0"/>
                                                                  <w:marBottom w:val="0"/>
                                                                  <w:divBdr>
                                                                    <w:top w:val="none" w:sz="0" w:space="0" w:color="auto"/>
                                                                    <w:left w:val="none" w:sz="0" w:space="0" w:color="auto"/>
                                                                    <w:bottom w:val="none" w:sz="0" w:space="0" w:color="auto"/>
                                                                    <w:right w:val="none" w:sz="0" w:space="0" w:color="auto"/>
                                                                  </w:divBdr>
                                                                </w:div>
                                                                <w:div w:id="757285306">
                                                                  <w:marLeft w:val="0"/>
                                                                  <w:marRight w:val="0"/>
                                                                  <w:marTop w:val="0"/>
                                                                  <w:marBottom w:val="0"/>
                                                                  <w:divBdr>
                                                                    <w:top w:val="none" w:sz="0" w:space="0" w:color="auto"/>
                                                                    <w:left w:val="none" w:sz="0" w:space="0" w:color="auto"/>
                                                                    <w:bottom w:val="none" w:sz="0" w:space="0" w:color="auto"/>
                                                                    <w:right w:val="none" w:sz="0" w:space="0" w:color="auto"/>
                                                                  </w:divBdr>
                                                                </w:div>
                                                                <w:div w:id="784276591">
                                                                  <w:marLeft w:val="0"/>
                                                                  <w:marRight w:val="0"/>
                                                                  <w:marTop w:val="0"/>
                                                                  <w:marBottom w:val="0"/>
                                                                  <w:divBdr>
                                                                    <w:top w:val="none" w:sz="0" w:space="0" w:color="auto"/>
                                                                    <w:left w:val="none" w:sz="0" w:space="0" w:color="auto"/>
                                                                    <w:bottom w:val="none" w:sz="0" w:space="0" w:color="auto"/>
                                                                    <w:right w:val="none" w:sz="0" w:space="0" w:color="auto"/>
                                                                  </w:divBdr>
                                                                </w:div>
                                                                <w:div w:id="972564150">
                                                                  <w:marLeft w:val="0"/>
                                                                  <w:marRight w:val="0"/>
                                                                  <w:marTop w:val="0"/>
                                                                  <w:marBottom w:val="0"/>
                                                                  <w:divBdr>
                                                                    <w:top w:val="none" w:sz="0" w:space="0" w:color="auto"/>
                                                                    <w:left w:val="none" w:sz="0" w:space="0" w:color="auto"/>
                                                                    <w:bottom w:val="none" w:sz="0" w:space="0" w:color="auto"/>
                                                                    <w:right w:val="none" w:sz="0" w:space="0" w:color="auto"/>
                                                                  </w:divBdr>
                                                                </w:div>
                                                                <w:div w:id="1029724079">
                                                                  <w:marLeft w:val="0"/>
                                                                  <w:marRight w:val="0"/>
                                                                  <w:marTop w:val="0"/>
                                                                  <w:marBottom w:val="0"/>
                                                                  <w:divBdr>
                                                                    <w:top w:val="none" w:sz="0" w:space="0" w:color="auto"/>
                                                                    <w:left w:val="none" w:sz="0" w:space="0" w:color="auto"/>
                                                                    <w:bottom w:val="none" w:sz="0" w:space="0" w:color="auto"/>
                                                                    <w:right w:val="none" w:sz="0" w:space="0" w:color="auto"/>
                                                                  </w:divBdr>
                                                                </w:div>
                                                                <w:div w:id="1109205380">
                                                                  <w:marLeft w:val="0"/>
                                                                  <w:marRight w:val="0"/>
                                                                  <w:marTop w:val="0"/>
                                                                  <w:marBottom w:val="0"/>
                                                                  <w:divBdr>
                                                                    <w:top w:val="none" w:sz="0" w:space="0" w:color="auto"/>
                                                                    <w:left w:val="none" w:sz="0" w:space="0" w:color="auto"/>
                                                                    <w:bottom w:val="none" w:sz="0" w:space="0" w:color="auto"/>
                                                                    <w:right w:val="none" w:sz="0" w:space="0" w:color="auto"/>
                                                                  </w:divBdr>
                                                                </w:div>
                                                                <w:div w:id="1157039799">
                                                                  <w:marLeft w:val="0"/>
                                                                  <w:marRight w:val="0"/>
                                                                  <w:marTop w:val="0"/>
                                                                  <w:marBottom w:val="0"/>
                                                                  <w:divBdr>
                                                                    <w:top w:val="none" w:sz="0" w:space="0" w:color="auto"/>
                                                                    <w:left w:val="none" w:sz="0" w:space="0" w:color="auto"/>
                                                                    <w:bottom w:val="none" w:sz="0" w:space="0" w:color="auto"/>
                                                                    <w:right w:val="none" w:sz="0" w:space="0" w:color="auto"/>
                                                                  </w:divBdr>
                                                                </w:div>
                                                                <w:div w:id="1586962932">
                                                                  <w:marLeft w:val="0"/>
                                                                  <w:marRight w:val="0"/>
                                                                  <w:marTop w:val="0"/>
                                                                  <w:marBottom w:val="0"/>
                                                                  <w:divBdr>
                                                                    <w:top w:val="none" w:sz="0" w:space="0" w:color="auto"/>
                                                                    <w:left w:val="none" w:sz="0" w:space="0" w:color="auto"/>
                                                                    <w:bottom w:val="none" w:sz="0" w:space="0" w:color="auto"/>
                                                                    <w:right w:val="none" w:sz="0" w:space="0" w:color="auto"/>
                                                                  </w:divBdr>
                                                                </w:div>
                                                                <w:div w:id="1617633984">
                                                                  <w:marLeft w:val="0"/>
                                                                  <w:marRight w:val="0"/>
                                                                  <w:marTop w:val="0"/>
                                                                  <w:marBottom w:val="0"/>
                                                                  <w:divBdr>
                                                                    <w:top w:val="none" w:sz="0" w:space="0" w:color="auto"/>
                                                                    <w:left w:val="none" w:sz="0" w:space="0" w:color="auto"/>
                                                                    <w:bottom w:val="none" w:sz="0" w:space="0" w:color="auto"/>
                                                                    <w:right w:val="none" w:sz="0" w:space="0" w:color="auto"/>
                                                                  </w:divBdr>
                                                                </w:div>
                                                                <w:div w:id="1654335670">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4929146">
                                                                  <w:marLeft w:val="0"/>
                                                                  <w:marRight w:val="0"/>
                                                                  <w:marTop w:val="0"/>
                                                                  <w:marBottom w:val="0"/>
                                                                  <w:divBdr>
                                                                    <w:top w:val="none" w:sz="0" w:space="0" w:color="auto"/>
                                                                    <w:left w:val="none" w:sz="0" w:space="0" w:color="auto"/>
                                                                    <w:bottom w:val="none" w:sz="0" w:space="0" w:color="auto"/>
                                                                    <w:right w:val="none" w:sz="0" w:space="0" w:color="auto"/>
                                                                  </w:divBdr>
                                                                </w:div>
                                                                <w:div w:id="1822916468">
                                                                  <w:marLeft w:val="0"/>
                                                                  <w:marRight w:val="0"/>
                                                                  <w:marTop w:val="0"/>
                                                                  <w:marBottom w:val="0"/>
                                                                  <w:divBdr>
                                                                    <w:top w:val="none" w:sz="0" w:space="0" w:color="auto"/>
                                                                    <w:left w:val="none" w:sz="0" w:space="0" w:color="auto"/>
                                                                    <w:bottom w:val="none" w:sz="0" w:space="0" w:color="auto"/>
                                                                    <w:right w:val="none" w:sz="0" w:space="0" w:color="auto"/>
                                                                  </w:divBdr>
                                                                </w:div>
                                                                <w:div w:id="1910579040">
                                                                  <w:marLeft w:val="0"/>
                                                                  <w:marRight w:val="0"/>
                                                                  <w:marTop w:val="0"/>
                                                                  <w:marBottom w:val="0"/>
                                                                  <w:divBdr>
                                                                    <w:top w:val="none" w:sz="0" w:space="0" w:color="auto"/>
                                                                    <w:left w:val="none" w:sz="0" w:space="0" w:color="auto"/>
                                                                    <w:bottom w:val="none" w:sz="0" w:space="0" w:color="auto"/>
                                                                    <w:right w:val="none" w:sz="0" w:space="0" w:color="auto"/>
                                                                  </w:divBdr>
                                                                </w:div>
                                                                <w:div w:id="1936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C65D-82BD-4626-8EA0-9043B59E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dc:creator>
  <cp:keywords/>
  <dc:description/>
  <cp:lastModifiedBy>Solomone Fifita</cp:lastModifiedBy>
  <cp:revision>3</cp:revision>
  <cp:lastPrinted>2013-12-19T20:29:00Z</cp:lastPrinted>
  <dcterms:created xsi:type="dcterms:W3CDTF">2020-11-13T21:02:00Z</dcterms:created>
  <dcterms:modified xsi:type="dcterms:W3CDTF">2020-11-15T05:58:00Z</dcterms:modified>
</cp:coreProperties>
</file>