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D1E5A" w14:textId="77777777" w:rsidR="004F6D00" w:rsidRPr="00C11880" w:rsidRDefault="004F6D00" w:rsidP="004F6D00">
      <w:pPr>
        <w:jc w:val="center"/>
        <w:rPr>
          <w:rFonts w:ascii="Times New Roman" w:hAnsi="Times New Roman" w:cs="Times New Roman"/>
          <w:b/>
          <w:sz w:val="24"/>
          <w:szCs w:val="24"/>
        </w:rPr>
      </w:pPr>
      <w:r w:rsidRPr="00C11880">
        <w:rPr>
          <w:rFonts w:ascii="Times New Roman" w:hAnsi="Times New Roman" w:cs="Times New Roman"/>
          <w:b/>
          <w:sz w:val="24"/>
          <w:szCs w:val="24"/>
        </w:rPr>
        <w:t>CONCEPT NOTE</w:t>
      </w:r>
    </w:p>
    <w:p w14:paraId="1E5320C6" w14:textId="77777777" w:rsidR="004F6D00" w:rsidRDefault="004F6D00" w:rsidP="00832F3B">
      <w:pPr>
        <w:jc w:val="center"/>
        <w:rPr>
          <w:rFonts w:ascii="Times New Roman" w:hAnsi="Times New Roman" w:cs="Times New Roman"/>
          <w:b/>
          <w:bCs/>
          <w:sz w:val="24"/>
          <w:szCs w:val="24"/>
        </w:rPr>
      </w:pPr>
    </w:p>
    <w:p w14:paraId="1083E1E7" w14:textId="2423C563" w:rsidR="00AE2FAA" w:rsidRDefault="00357A4A" w:rsidP="00832F3B">
      <w:pPr>
        <w:jc w:val="center"/>
        <w:rPr>
          <w:rFonts w:ascii="Times New Roman" w:hAnsi="Times New Roman" w:cs="Times New Roman"/>
          <w:b/>
          <w:bCs/>
          <w:sz w:val="24"/>
          <w:szCs w:val="24"/>
        </w:rPr>
      </w:pPr>
      <w:r>
        <w:rPr>
          <w:rFonts w:ascii="Times New Roman" w:hAnsi="Times New Roman" w:cs="Times New Roman"/>
          <w:b/>
          <w:bCs/>
          <w:sz w:val="24"/>
          <w:szCs w:val="24"/>
        </w:rPr>
        <w:t>National</w:t>
      </w:r>
      <w:r w:rsidR="002D24EC">
        <w:rPr>
          <w:rFonts w:ascii="Times New Roman" w:hAnsi="Times New Roman" w:cs="Times New Roman"/>
          <w:b/>
          <w:bCs/>
          <w:sz w:val="24"/>
          <w:szCs w:val="24"/>
        </w:rPr>
        <w:t xml:space="preserve"> Validation </w:t>
      </w:r>
      <w:r w:rsidR="00E27982">
        <w:rPr>
          <w:rFonts w:ascii="Times New Roman" w:hAnsi="Times New Roman" w:cs="Times New Roman"/>
          <w:b/>
          <w:bCs/>
          <w:sz w:val="24"/>
          <w:szCs w:val="24"/>
        </w:rPr>
        <w:t>Workshop</w:t>
      </w:r>
      <w:r w:rsidR="00AC6FA6">
        <w:rPr>
          <w:rFonts w:ascii="Times New Roman" w:hAnsi="Times New Roman" w:cs="Times New Roman"/>
          <w:b/>
          <w:bCs/>
          <w:sz w:val="24"/>
          <w:szCs w:val="24"/>
        </w:rPr>
        <w:t xml:space="preserve"> </w:t>
      </w:r>
      <w:r>
        <w:rPr>
          <w:rFonts w:ascii="Times New Roman" w:hAnsi="Times New Roman" w:cs="Times New Roman"/>
          <w:b/>
          <w:bCs/>
          <w:sz w:val="24"/>
          <w:szCs w:val="24"/>
        </w:rPr>
        <w:t>for the PCREEE Business Plan and Regional Electric Mobility Policy and Programme for the Pacific</w:t>
      </w:r>
      <w:r w:rsidR="00AC6FA6">
        <w:rPr>
          <w:rFonts w:ascii="Times New Roman" w:hAnsi="Times New Roman" w:cs="Times New Roman"/>
          <w:b/>
          <w:bCs/>
          <w:sz w:val="24"/>
          <w:szCs w:val="24"/>
        </w:rPr>
        <w:t>.</w:t>
      </w:r>
    </w:p>
    <w:p w14:paraId="66809BC5" w14:textId="6EE4D118" w:rsidR="002D24EC" w:rsidRDefault="002D24EC" w:rsidP="00832F3B">
      <w:pPr>
        <w:jc w:val="center"/>
        <w:rPr>
          <w:rFonts w:ascii="Times New Roman" w:hAnsi="Times New Roman" w:cs="Times New Roman"/>
          <w:b/>
          <w:bCs/>
          <w:sz w:val="24"/>
          <w:szCs w:val="24"/>
        </w:rPr>
      </w:pPr>
    </w:p>
    <w:p w14:paraId="5B368193" w14:textId="7D557D4D" w:rsidR="002D24EC" w:rsidRDefault="00BB6026" w:rsidP="00832F3B">
      <w:pPr>
        <w:jc w:val="center"/>
        <w:rPr>
          <w:rFonts w:ascii="Times New Roman" w:hAnsi="Times New Roman" w:cs="Times New Roman"/>
          <w:b/>
          <w:bCs/>
          <w:sz w:val="24"/>
          <w:szCs w:val="24"/>
        </w:rPr>
      </w:pPr>
      <w:r>
        <w:rPr>
          <w:rFonts w:ascii="Times New Roman" w:hAnsi="Times New Roman" w:cs="Times New Roman"/>
          <w:b/>
          <w:bCs/>
          <w:sz w:val="24"/>
          <w:szCs w:val="24"/>
        </w:rPr>
        <w:t>10</w:t>
      </w:r>
      <w:r w:rsidRPr="00BB6026">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2D24EC">
        <w:rPr>
          <w:rFonts w:ascii="Times New Roman" w:hAnsi="Times New Roman" w:cs="Times New Roman"/>
          <w:b/>
          <w:bCs/>
          <w:sz w:val="24"/>
          <w:szCs w:val="24"/>
        </w:rPr>
        <w:t>July 2020</w:t>
      </w:r>
    </w:p>
    <w:p w14:paraId="2529A5EF" w14:textId="4CD1A057" w:rsidR="00B85AAE" w:rsidRPr="00E87685" w:rsidRDefault="00C83A7A" w:rsidP="00832F3B">
      <w:pPr>
        <w:jc w:val="center"/>
        <w:rPr>
          <w:rFonts w:ascii="Times New Roman" w:hAnsi="Times New Roman" w:cs="Times New Roman"/>
          <w:b/>
          <w:bCs/>
          <w:sz w:val="24"/>
          <w:szCs w:val="24"/>
        </w:rPr>
      </w:pPr>
      <w:r>
        <w:rPr>
          <w:rFonts w:ascii="Times New Roman" w:hAnsi="Times New Roman" w:cs="Times New Roman"/>
          <w:b/>
          <w:bCs/>
          <w:sz w:val="24"/>
          <w:szCs w:val="24"/>
        </w:rPr>
        <w:t>Honiara, Solomon Islands</w:t>
      </w:r>
    </w:p>
    <w:p w14:paraId="30ADB76B" w14:textId="77777777" w:rsidR="00C737E4" w:rsidRPr="00C11880" w:rsidRDefault="00C737E4" w:rsidP="00C737E4">
      <w:pPr>
        <w:pStyle w:val="NoSpacing"/>
        <w:jc w:val="center"/>
        <w:rPr>
          <w:rFonts w:ascii="Times New Roman" w:hAnsi="Times New Roman" w:cs="Times New Roman"/>
          <w:sz w:val="24"/>
          <w:szCs w:val="24"/>
        </w:rPr>
      </w:pPr>
    </w:p>
    <w:p w14:paraId="3B48339D" w14:textId="5F2F8B0C" w:rsidR="00832F3B" w:rsidRPr="00CE6F53" w:rsidRDefault="00832F3B" w:rsidP="00B825D6">
      <w:pPr>
        <w:pStyle w:val="ListParagraph"/>
        <w:numPr>
          <w:ilvl w:val="0"/>
          <w:numId w:val="18"/>
        </w:numPr>
        <w:rPr>
          <w:rFonts w:ascii="Times New Roman" w:hAnsi="Times New Roman" w:cs="Times New Roman"/>
          <w:b/>
          <w:sz w:val="24"/>
          <w:szCs w:val="24"/>
        </w:rPr>
      </w:pPr>
      <w:r w:rsidRPr="00CE6F53">
        <w:rPr>
          <w:rFonts w:ascii="Times New Roman" w:hAnsi="Times New Roman" w:cs="Times New Roman"/>
          <w:b/>
          <w:sz w:val="24"/>
          <w:szCs w:val="24"/>
        </w:rPr>
        <w:t>B</w:t>
      </w:r>
      <w:r w:rsidR="008E77AC" w:rsidRPr="00CE6F53">
        <w:rPr>
          <w:rFonts w:ascii="Times New Roman" w:hAnsi="Times New Roman" w:cs="Times New Roman"/>
          <w:b/>
          <w:sz w:val="24"/>
          <w:szCs w:val="24"/>
        </w:rPr>
        <w:t>ackground</w:t>
      </w:r>
      <w:r w:rsidRPr="00CE6F53">
        <w:rPr>
          <w:rFonts w:ascii="Times New Roman" w:hAnsi="Times New Roman" w:cs="Times New Roman"/>
          <w:b/>
          <w:sz w:val="24"/>
          <w:szCs w:val="24"/>
        </w:rPr>
        <w:t>:</w:t>
      </w:r>
    </w:p>
    <w:p w14:paraId="606482E7" w14:textId="77777777" w:rsidR="00874010" w:rsidRPr="00874010" w:rsidRDefault="00874010" w:rsidP="00874010">
      <w:pPr>
        <w:spacing w:after="0" w:line="240" w:lineRule="auto"/>
        <w:jc w:val="both"/>
        <w:rPr>
          <w:rFonts w:ascii="Times New Roman" w:hAnsi="Times New Roman" w:cs="Times New Roman"/>
          <w:iCs/>
          <w:sz w:val="24"/>
          <w:szCs w:val="24"/>
        </w:rPr>
      </w:pPr>
      <w:r w:rsidRPr="00874010">
        <w:rPr>
          <w:rFonts w:ascii="Times New Roman" w:hAnsi="Times New Roman" w:cs="Times New Roman"/>
          <w:iCs/>
          <w:sz w:val="24"/>
          <w:szCs w:val="24"/>
        </w:rPr>
        <w:t xml:space="preserve">The Solomon Islands National Development Strategy (NDS) 2016 – 2035 has two focus areas and that is the social and economic livelihoods of the Solomon Islanders. It recognizes that sustainable economic development is critical to growth and progress of the Solomon Islands. </w:t>
      </w:r>
    </w:p>
    <w:p w14:paraId="02BDBCED" w14:textId="77777777" w:rsidR="00874010" w:rsidRPr="00874010" w:rsidRDefault="00874010" w:rsidP="00874010">
      <w:pPr>
        <w:spacing w:after="0" w:line="240" w:lineRule="auto"/>
        <w:jc w:val="both"/>
        <w:rPr>
          <w:rFonts w:ascii="Times New Roman" w:hAnsi="Times New Roman" w:cs="Times New Roman"/>
          <w:iCs/>
          <w:sz w:val="24"/>
          <w:szCs w:val="24"/>
        </w:rPr>
      </w:pPr>
    </w:p>
    <w:p w14:paraId="3CE57A27" w14:textId="0A4084AF" w:rsidR="00874010" w:rsidRDefault="00874010" w:rsidP="00874010">
      <w:pPr>
        <w:spacing w:after="0" w:line="240" w:lineRule="auto"/>
        <w:jc w:val="both"/>
        <w:rPr>
          <w:rFonts w:ascii="Verdana" w:hAnsi="Verdana"/>
          <w:sz w:val="20"/>
          <w:szCs w:val="20"/>
        </w:rPr>
      </w:pPr>
      <w:r w:rsidRPr="00874010">
        <w:rPr>
          <w:rFonts w:ascii="Times New Roman" w:hAnsi="Times New Roman" w:cs="Times New Roman"/>
          <w:iCs/>
          <w:sz w:val="24"/>
          <w:szCs w:val="24"/>
        </w:rPr>
        <w:t xml:space="preserve">The National Energy Policy 2014 – 2024 </w:t>
      </w:r>
      <w:r w:rsidR="001F5F89">
        <w:rPr>
          <w:rFonts w:ascii="Times New Roman" w:hAnsi="Times New Roman" w:cs="Times New Roman"/>
          <w:iCs/>
          <w:sz w:val="24"/>
          <w:szCs w:val="24"/>
        </w:rPr>
        <w:t xml:space="preserve">administered by the Department of Energy (DoE) under the Ministry of Mines, Energy and Rural Electrification (MMERE) </w:t>
      </w:r>
      <w:r w:rsidRPr="00874010">
        <w:rPr>
          <w:rFonts w:ascii="Times New Roman" w:hAnsi="Times New Roman" w:cs="Times New Roman"/>
          <w:iCs/>
          <w:sz w:val="24"/>
          <w:szCs w:val="24"/>
        </w:rPr>
        <w:t>aligns itself with the National Development Strategy. The policy is established on eleven key principles and some of which are whole-of sector approach, environment and climate change, gender, capacity building, financing, investment and sustainability. The policy has ambitious targets of achieving 100% electricity access by 2020 for urban households, 35% of electricity access for rural households by 2020, 100% RE generation by 2050 and 10.7% improved energy efficiency in all sectors by 2019.</w:t>
      </w:r>
      <w:r w:rsidRPr="00874010">
        <w:rPr>
          <w:rFonts w:ascii="Verdana" w:hAnsi="Verdana"/>
          <w:sz w:val="20"/>
          <w:szCs w:val="20"/>
        </w:rPr>
        <w:t xml:space="preserve">  </w:t>
      </w:r>
    </w:p>
    <w:p w14:paraId="6F1BC28E" w14:textId="77777777" w:rsidR="003C14EB" w:rsidRDefault="003C14EB" w:rsidP="00874010">
      <w:pPr>
        <w:spacing w:after="0" w:line="240" w:lineRule="auto"/>
        <w:jc w:val="both"/>
        <w:rPr>
          <w:rFonts w:ascii="Verdana" w:hAnsi="Verdana"/>
          <w:sz w:val="20"/>
          <w:szCs w:val="20"/>
        </w:rPr>
      </w:pPr>
    </w:p>
    <w:p w14:paraId="545246CD" w14:textId="315A4527" w:rsidR="00F934E3" w:rsidRPr="00874010" w:rsidRDefault="007C7039" w:rsidP="00874010">
      <w:pPr>
        <w:spacing w:after="0" w:line="240" w:lineRule="auto"/>
        <w:jc w:val="both"/>
        <w:rPr>
          <w:rFonts w:ascii="Verdana" w:hAnsi="Verdana"/>
          <w:sz w:val="20"/>
          <w:szCs w:val="20"/>
        </w:rPr>
      </w:pPr>
      <w:r w:rsidRPr="00874010">
        <w:rPr>
          <w:rFonts w:ascii="Times New Roman" w:hAnsi="Times New Roman" w:cs="Times New Roman"/>
          <w:iCs/>
          <w:sz w:val="24"/>
          <w:szCs w:val="24"/>
        </w:rPr>
        <w:t xml:space="preserve">The SPC’s Pacific Centre for Renewable Energy and Energy Efficiency (PCREEE) was established in April 2017 as a regional vehicle for accelerating the uptake of feasible renewable energy and energy efficient technologies in the Pacific islands Countries and Territories. </w:t>
      </w:r>
    </w:p>
    <w:p w14:paraId="6B4B3E67" w14:textId="77777777" w:rsidR="001F5F89" w:rsidRDefault="001F5F89" w:rsidP="007C7039">
      <w:pPr>
        <w:jc w:val="both"/>
        <w:rPr>
          <w:rFonts w:ascii="Times New Roman" w:hAnsi="Times New Roman" w:cs="Times New Roman"/>
          <w:iCs/>
          <w:sz w:val="24"/>
          <w:szCs w:val="24"/>
        </w:rPr>
      </w:pPr>
    </w:p>
    <w:p w14:paraId="18F40CA9" w14:textId="52ADA978" w:rsidR="003E48AE" w:rsidRDefault="004A4069" w:rsidP="007C7039">
      <w:pPr>
        <w:jc w:val="both"/>
        <w:rPr>
          <w:rFonts w:ascii="Times New Roman" w:hAnsi="Times New Roman" w:cs="Times New Roman"/>
          <w:iCs/>
          <w:sz w:val="24"/>
          <w:szCs w:val="24"/>
        </w:rPr>
      </w:pPr>
      <w:r>
        <w:rPr>
          <w:rFonts w:ascii="Times New Roman" w:hAnsi="Times New Roman" w:cs="Times New Roman"/>
          <w:iCs/>
          <w:sz w:val="24"/>
          <w:szCs w:val="24"/>
        </w:rPr>
        <w:t>The PCREEE has recently completed the development of its Business Plan 2020 to 2030</w:t>
      </w:r>
      <w:r w:rsidR="009B4389">
        <w:rPr>
          <w:rFonts w:ascii="Times New Roman" w:hAnsi="Times New Roman" w:cs="Times New Roman"/>
          <w:iCs/>
          <w:sz w:val="24"/>
          <w:szCs w:val="24"/>
        </w:rPr>
        <w:t>. The Business Plan 2020 – 2030 outlines the key strategic areas of PCREEE’s focus in the next 10 years and the key resources required to deliver</w:t>
      </w:r>
      <w:r w:rsidR="003E48AE">
        <w:rPr>
          <w:rFonts w:ascii="Times New Roman" w:hAnsi="Times New Roman" w:cs="Times New Roman"/>
          <w:iCs/>
          <w:sz w:val="24"/>
          <w:szCs w:val="24"/>
        </w:rPr>
        <w:t xml:space="preserve"> on them. The document is </w:t>
      </w:r>
      <w:r w:rsidR="004F6D00">
        <w:rPr>
          <w:rFonts w:ascii="Times New Roman" w:hAnsi="Times New Roman" w:cs="Times New Roman"/>
          <w:iCs/>
          <w:sz w:val="24"/>
          <w:szCs w:val="24"/>
        </w:rPr>
        <w:t xml:space="preserve">in </w:t>
      </w:r>
      <w:r w:rsidR="003E48AE">
        <w:rPr>
          <w:rFonts w:ascii="Times New Roman" w:hAnsi="Times New Roman" w:cs="Times New Roman"/>
          <w:iCs/>
          <w:sz w:val="24"/>
          <w:szCs w:val="24"/>
        </w:rPr>
        <w:t>its final draft stage and therefore requires validation from SPC’s member countries.</w:t>
      </w:r>
    </w:p>
    <w:p w14:paraId="43DFA92F" w14:textId="6DD39E9E" w:rsidR="004A4069" w:rsidRPr="00F33E97" w:rsidRDefault="003E48AE" w:rsidP="00F33E97">
      <w:pPr>
        <w:jc w:val="both"/>
        <w:rPr>
          <w:rFonts w:ascii="Times New Roman" w:hAnsi="Times New Roman" w:cs="Times New Roman"/>
          <w:iCs/>
          <w:sz w:val="24"/>
          <w:szCs w:val="24"/>
        </w:rPr>
      </w:pPr>
      <w:r>
        <w:rPr>
          <w:rFonts w:ascii="Times New Roman" w:hAnsi="Times New Roman" w:cs="Times New Roman"/>
          <w:iCs/>
          <w:sz w:val="24"/>
          <w:szCs w:val="24"/>
        </w:rPr>
        <w:t xml:space="preserve">The Regional Electric Mobility Policy and Programme for the Pacific </w:t>
      </w:r>
      <w:r w:rsidR="00F934E3">
        <w:rPr>
          <w:rFonts w:ascii="Times New Roman" w:hAnsi="Times New Roman" w:cs="Times New Roman"/>
          <w:iCs/>
          <w:sz w:val="24"/>
          <w:szCs w:val="24"/>
        </w:rPr>
        <w:t xml:space="preserve">is also another key strategic document recently completed by the PCREEE and requires validation from its member countries. The document outlines the regional policy framework and programmes to guide its member countries in the development of their respective national policies on electric vehicles.  </w:t>
      </w:r>
    </w:p>
    <w:p w14:paraId="17873854" w14:textId="6F3EEAE8" w:rsidR="00076CD1" w:rsidRDefault="00F13EED" w:rsidP="001A7D5B">
      <w:pPr>
        <w:jc w:val="both"/>
        <w:rPr>
          <w:rFonts w:ascii="Times New Roman" w:hAnsi="Times New Roman" w:cs="Times New Roman"/>
          <w:sz w:val="24"/>
          <w:szCs w:val="24"/>
        </w:rPr>
      </w:pPr>
      <w:r>
        <w:rPr>
          <w:rFonts w:ascii="Times New Roman" w:hAnsi="Times New Roman" w:cs="Times New Roman"/>
          <w:sz w:val="24"/>
          <w:szCs w:val="24"/>
        </w:rPr>
        <w:t xml:space="preserve">A regional </w:t>
      </w:r>
      <w:r w:rsidR="003C5500">
        <w:rPr>
          <w:rFonts w:ascii="Times New Roman" w:hAnsi="Times New Roman" w:cs="Times New Roman"/>
          <w:sz w:val="24"/>
          <w:szCs w:val="24"/>
        </w:rPr>
        <w:t xml:space="preserve">validation </w:t>
      </w:r>
      <w:r>
        <w:rPr>
          <w:rFonts w:ascii="Times New Roman" w:hAnsi="Times New Roman" w:cs="Times New Roman"/>
          <w:sz w:val="24"/>
          <w:szCs w:val="24"/>
        </w:rPr>
        <w:t>workshop was earlier planned for June or July</w:t>
      </w:r>
      <w:r w:rsidR="003C5500">
        <w:rPr>
          <w:rFonts w:ascii="Times New Roman" w:hAnsi="Times New Roman" w:cs="Times New Roman"/>
          <w:sz w:val="24"/>
          <w:szCs w:val="24"/>
        </w:rPr>
        <w:t xml:space="preserve"> this year</w:t>
      </w:r>
      <w:r>
        <w:rPr>
          <w:rFonts w:ascii="Times New Roman" w:hAnsi="Times New Roman" w:cs="Times New Roman"/>
          <w:sz w:val="24"/>
          <w:szCs w:val="24"/>
        </w:rPr>
        <w:t xml:space="preserve"> to validate the two documents but the COVID 19 pandemic </w:t>
      </w:r>
      <w:r w:rsidR="00417078">
        <w:rPr>
          <w:rFonts w:ascii="Times New Roman" w:hAnsi="Times New Roman" w:cs="Times New Roman"/>
          <w:sz w:val="24"/>
          <w:szCs w:val="24"/>
        </w:rPr>
        <w:t xml:space="preserve">has caused disruption to the plan.  It is in that regard that </w:t>
      </w:r>
      <w:r w:rsidR="00417078">
        <w:rPr>
          <w:rFonts w:ascii="Times New Roman" w:hAnsi="Times New Roman" w:cs="Times New Roman"/>
          <w:sz w:val="24"/>
          <w:szCs w:val="24"/>
        </w:rPr>
        <w:lastRenderedPageBreak/>
        <w:t xml:space="preserve">the Ministry of </w:t>
      </w:r>
      <w:r w:rsidR="00C83A7A">
        <w:rPr>
          <w:rFonts w:ascii="Times New Roman" w:hAnsi="Times New Roman" w:cs="Times New Roman"/>
          <w:sz w:val="24"/>
          <w:szCs w:val="24"/>
        </w:rPr>
        <w:t>Mines, Energy and Rural Electrification (MMERE)</w:t>
      </w:r>
      <w:r w:rsidR="00BD39B4">
        <w:rPr>
          <w:rFonts w:ascii="Times New Roman" w:hAnsi="Times New Roman" w:cs="Times New Roman"/>
          <w:sz w:val="24"/>
          <w:szCs w:val="24"/>
        </w:rPr>
        <w:t xml:space="preserve"> </w:t>
      </w:r>
      <w:r w:rsidR="001F5F89">
        <w:rPr>
          <w:rFonts w:ascii="Times New Roman" w:hAnsi="Times New Roman" w:cs="Times New Roman"/>
          <w:sz w:val="24"/>
          <w:szCs w:val="24"/>
        </w:rPr>
        <w:t xml:space="preserve">of the Solomone Islands Government (SIG) </w:t>
      </w:r>
      <w:r w:rsidR="00BD39B4">
        <w:rPr>
          <w:rFonts w:ascii="Times New Roman" w:hAnsi="Times New Roman" w:cs="Times New Roman"/>
          <w:sz w:val="24"/>
          <w:szCs w:val="24"/>
        </w:rPr>
        <w:t xml:space="preserve">and </w:t>
      </w:r>
      <w:r w:rsidR="00417078">
        <w:rPr>
          <w:rFonts w:ascii="Times New Roman" w:hAnsi="Times New Roman" w:cs="Times New Roman"/>
          <w:sz w:val="24"/>
          <w:szCs w:val="24"/>
        </w:rPr>
        <w:t xml:space="preserve">the </w:t>
      </w:r>
      <w:r w:rsidR="00BD39B4">
        <w:rPr>
          <w:rFonts w:ascii="Times New Roman" w:hAnsi="Times New Roman" w:cs="Times New Roman"/>
          <w:sz w:val="24"/>
          <w:szCs w:val="24"/>
        </w:rPr>
        <w:t xml:space="preserve">PCREEE are </w:t>
      </w:r>
      <w:r w:rsidR="00392609">
        <w:rPr>
          <w:rFonts w:ascii="Times New Roman" w:hAnsi="Times New Roman" w:cs="Times New Roman"/>
          <w:sz w:val="24"/>
          <w:szCs w:val="24"/>
        </w:rPr>
        <w:t xml:space="preserve">collaborating on hosting </w:t>
      </w:r>
      <w:r w:rsidR="00CC6AC0">
        <w:rPr>
          <w:rFonts w:ascii="Times New Roman" w:hAnsi="Times New Roman" w:cs="Times New Roman"/>
          <w:sz w:val="24"/>
          <w:szCs w:val="24"/>
        </w:rPr>
        <w:t xml:space="preserve">the National Validation workshop </w:t>
      </w:r>
      <w:r w:rsidR="00392609">
        <w:rPr>
          <w:rFonts w:ascii="Times New Roman" w:hAnsi="Times New Roman" w:cs="Times New Roman"/>
          <w:sz w:val="24"/>
          <w:szCs w:val="24"/>
        </w:rPr>
        <w:t xml:space="preserve">to </w:t>
      </w:r>
      <w:r w:rsidR="00E913DF">
        <w:rPr>
          <w:rFonts w:ascii="Times New Roman" w:hAnsi="Times New Roman" w:cs="Times New Roman"/>
          <w:sz w:val="24"/>
          <w:szCs w:val="24"/>
        </w:rPr>
        <w:t xml:space="preserve">validate </w:t>
      </w:r>
      <w:r w:rsidR="00C67D8C">
        <w:rPr>
          <w:rFonts w:ascii="Times New Roman" w:hAnsi="Times New Roman" w:cs="Times New Roman"/>
          <w:sz w:val="24"/>
          <w:szCs w:val="24"/>
        </w:rPr>
        <w:t xml:space="preserve">and endorse </w:t>
      </w:r>
      <w:r w:rsidR="00E913DF">
        <w:rPr>
          <w:rFonts w:ascii="Times New Roman" w:hAnsi="Times New Roman" w:cs="Times New Roman"/>
          <w:sz w:val="24"/>
          <w:szCs w:val="24"/>
        </w:rPr>
        <w:t>the</w:t>
      </w:r>
      <w:r w:rsidR="00392609">
        <w:rPr>
          <w:rFonts w:ascii="Times New Roman" w:hAnsi="Times New Roman" w:cs="Times New Roman"/>
          <w:sz w:val="24"/>
          <w:szCs w:val="24"/>
        </w:rPr>
        <w:t xml:space="preserve"> </w:t>
      </w:r>
      <w:r w:rsidR="00417078">
        <w:rPr>
          <w:rFonts w:ascii="Times New Roman" w:hAnsi="Times New Roman" w:cs="Times New Roman"/>
          <w:sz w:val="24"/>
          <w:szCs w:val="24"/>
        </w:rPr>
        <w:t xml:space="preserve">draft </w:t>
      </w:r>
      <w:r w:rsidR="00392609">
        <w:rPr>
          <w:rFonts w:ascii="Times New Roman" w:hAnsi="Times New Roman" w:cs="Times New Roman"/>
          <w:sz w:val="24"/>
          <w:szCs w:val="24"/>
        </w:rPr>
        <w:t xml:space="preserve">PCREEE Business Plan </w:t>
      </w:r>
      <w:r w:rsidR="00417078">
        <w:rPr>
          <w:rFonts w:ascii="Times New Roman" w:hAnsi="Times New Roman" w:cs="Times New Roman"/>
          <w:sz w:val="24"/>
          <w:szCs w:val="24"/>
        </w:rPr>
        <w:t>2020 – 2030 and the Regional Electric Vehicle Policy and Programme</w:t>
      </w:r>
      <w:r w:rsidR="00CC6AC0">
        <w:rPr>
          <w:rFonts w:ascii="Times New Roman" w:hAnsi="Times New Roman" w:cs="Times New Roman"/>
          <w:sz w:val="24"/>
          <w:szCs w:val="24"/>
        </w:rPr>
        <w:t xml:space="preserve"> for the Pacific.</w:t>
      </w:r>
      <w:r w:rsidR="00417078">
        <w:rPr>
          <w:rFonts w:ascii="Times New Roman" w:hAnsi="Times New Roman" w:cs="Times New Roman"/>
          <w:sz w:val="24"/>
          <w:szCs w:val="24"/>
        </w:rPr>
        <w:t xml:space="preserve"> </w:t>
      </w:r>
    </w:p>
    <w:p w14:paraId="0111CA9E" w14:textId="310B0943" w:rsidR="003C5500" w:rsidRDefault="003C5500" w:rsidP="001A7D5B">
      <w:pPr>
        <w:jc w:val="both"/>
        <w:rPr>
          <w:rFonts w:ascii="Times New Roman" w:hAnsi="Times New Roman" w:cs="Times New Roman"/>
          <w:sz w:val="24"/>
          <w:szCs w:val="24"/>
        </w:rPr>
      </w:pPr>
      <w:r>
        <w:rPr>
          <w:rFonts w:ascii="Times New Roman" w:hAnsi="Times New Roman" w:cs="Times New Roman"/>
          <w:sz w:val="24"/>
          <w:szCs w:val="24"/>
        </w:rPr>
        <w:t>The PCREEE representatives will be participating remotely via zoom or skype (whic</w:t>
      </w:r>
      <w:r w:rsidR="00783A71">
        <w:rPr>
          <w:rFonts w:ascii="Times New Roman" w:hAnsi="Times New Roman" w:cs="Times New Roman"/>
          <w:sz w:val="24"/>
          <w:szCs w:val="24"/>
        </w:rPr>
        <w:t>hever is convenient</w:t>
      </w:r>
      <w:r>
        <w:rPr>
          <w:rFonts w:ascii="Times New Roman" w:hAnsi="Times New Roman" w:cs="Times New Roman"/>
          <w:sz w:val="24"/>
          <w:szCs w:val="24"/>
        </w:rPr>
        <w:t xml:space="preserve">) to present the draft PCREEE Business Plan and the Regional Electric Vehicle Policy and Programme for the Pacific. </w:t>
      </w:r>
    </w:p>
    <w:p w14:paraId="5884BFB7" w14:textId="6EE55CB1" w:rsidR="00716B24" w:rsidRPr="00B825D6" w:rsidRDefault="00716B24" w:rsidP="00721A52">
      <w:pPr>
        <w:pStyle w:val="ListParagraph"/>
        <w:numPr>
          <w:ilvl w:val="0"/>
          <w:numId w:val="17"/>
        </w:numPr>
        <w:rPr>
          <w:rFonts w:ascii="Times New Roman" w:hAnsi="Times New Roman" w:cs="Times New Roman"/>
          <w:b/>
          <w:bCs/>
          <w:sz w:val="24"/>
          <w:szCs w:val="24"/>
        </w:rPr>
      </w:pPr>
      <w:r w:rsidRPr="00B825D6">
        <w:rPr>
          <w:rFonts w:ascii="Times New Roman" w:hAnsi="Times New Roman" w:cs="Times New Roman"/>
          <w:b/>
          <w:bCs/>
          <w:sz w:val="24"/>
          <w:szCs w:val="24"/>
        </w:rPr>
        <w:t>Overview</w:t>
      </w:r>
    </w:p>
    <w:p w14:paraId="02FA6444" w14:textId="6E7121EE" w:rsidR="004E7B3D" w:rsidRPr="00704866" w:rsidRDefault="00CE51CC" w:rsidP="004E7B3D">
      <w:pPr>
        <w:spacing w:after="0" w:line="240" w:lineRule="auto"/>
        <w:jc w:val="both"/>
        <w:rPr>
          <w:rFonts w:ascii="Times New Roman" w:hAnsi="Times New Roman" w:cs="Times New Roman"/>
          <w:iCs/>
          <w:sz w:val="24"/>
          <w:szCs w:val="24"/>
        </w:rPr>
      </w:pPr>
      <w:r w:rsidRPr="00704866">
        <w:rPr>
          <w:rFonts w:ascii="Times New Roman" w:hAnsi="Times New Roman" w:cs="Times New Roman"/>
          <w:iCs/>
          <w:sz w:val="24"/>
          <w:szCs w:val="24"/>
        </w:rPr>
        <w:t xml:space="preserve">Solomon Islands </w:t>
      </w:r>
      <w:r w:rsidR="00415AA4" w:rsidRPr="00704866">
        <w:rPr>
          <w:rFonts w:ascii="Times New Roman" w:hAnsi="Times New Roman" w:cs="Times New Roman"/>
          <w:iCs/>
          <w:sz w:val="24"/>
          <w:szCs w:val="24"/>
        </w:rPr>
        <w:t>has</w:t>
      </w:r>
      <w:r w:rsidRPr="00704866">
        <w:rPr>
          <w:rFonts w:ascii="Times New Roman" w:hAnsi="Times New Roman" w:cs="Times New Roman"/>
          <w:iCs/>
          <w:sz w:val="24"/>
          <w:szCs w:val="24"/>
        </w:rPr>
        <w:t xml:space="preserve"> a population of over 670,000</w:t>
      </w:r>
      <w:r w:rsidR="004E7B3D" w:rsidRPr="00704866">
        <w:rPr>
          <w:rFonts w:ascii="Times New Roman" w:hAnsi="Times New Roman" w:cs="Times New Roman"/>
          <w:iCs/>
          <w:sz w:val="24"/>
          <w:szCs w:val="24"/>
        </w:rPr>
        <w:t xml:space="preserve"> of which </w:t>
      </w:r>
      <w:r w:rsidR="00E603CA" w:rsidRPr="00704866">
        <w:rPr>
          <w:rFonts w:ascii="Times New Roman" w:hAnsi="Times New Roman" w:cs="Times New Roman"/>
          <w:iCs/>
          <w:sz w:val="24"/>
          <w:szCs w:val="24"/>
        </w:rPr>
        <w:t>about 80</w:t>
      </w:r>
      <w:r w:rsidR="004E7B3D" w:rsidRPr="00704866">
        <w:rPr>
          <w:rFonts w:ascii="Times New Roman" w:hAnsi="Times New Roman" w:cs="Times New Roman"/>
          <w:iCs/>
          <w:sz w:val="24"/>
          <w:szCs w:val="24"/>
        </w:rPr>
        <w:t>% live in the rural areas</w:t>
      </w:r>
      <w:r w:rsidR="00453D38" w:rsidRPr="00704866">
        <w:rPr>
          <w:rFonts w:ascii="Times New Roman" w:hAnsi="Times New Roman" w:cs="Times New Roman"/>
          <w:iCs/>
          <w:sz w:val="24"/>
          <w:szCs w:val="24"/>
        </w:rPr>
        <w:t xml:space="preserve">. </w:t>
      </w:r>
      <w:r w:rsidR="00C67D8C">
        <w:rPr>
          <w:rFonts w:ascii="Times New Roman" w:hAnsi="Times New Roman" w:cs="Times New Roman"/>
          <w:iCs/>
          <w:sz w:val="24"/>
          <w:szCs w:val="24"/>
        </w:rPr>
        <w:t>It</w:t>
      </w:r>
      <w:r w:rsidR="004E7B3D" w:rsidRPr="00704866">
        <w:rPr>
          <w:rFonts w:ascii="Times New Roman" w:hAnsi="Times New Roman" w:cs="Times New Roman"/>
          <w:iCs/>
          <w:sz w:val="24"/>
          <w:szCs w:val="24"/>
        </w:rPr>
        <w:t xml:space="preserve"> </w:t>
      </w:r>
      <w:r w:rsidR="00E603CA" w:rsidRPr="00704866">
        <w:rPr>
          <w:rFonts w:ascii="Times New Roman" w:hAnsi="Times New Roman" w:cs="Times New Roman"/>
          <w:iCs/>
          <w:sz w:val="24"/>
          <w:szCs w:val="24"/>
        </w:rPr>
        <w:t>has very low access to reliable electricity</w:t>
      </w:r>
      <w:r w:rsidR="00C67D8C">
        <w:rPr>
          <w:rFonts w:ascii="Times New Roman" w:hAnsi="Times New Roman" w:cs="Times New Roman"/>
          <w:iCs/>
          <w:sz w:val="24"/>
          <w:szCs w:val="24"/>
        </w:rPr>
        <w:t>.</w:t>
      </w:r>
      <w:r w:rsidR="00E603CA" w:rsidRPr="00704866">
        <w:rPr>
          <w:rFonts w:ascii="Times New Roman" w:hAnsi="Times New Roman" w:cs="Times New Roman"/>
          <w:iCs/>
          <w:sz w:val="24"/>
          <w:szCs w:val="24"/>
        </w:rPr>
        <w:t xml:space="preserve"> Majority of the population depends on small solar home systems for lighting and biomass for cooking. </w:t>
      </w:r>
    </w:p>
    <w:p w14:paraId="23C64FA0" w14:textId="77777777" w:rsidR="004E7B3D" w:rsidRPr="00704866" w:rsidRDefault="004E7B3D" w:rsidP="004E7B3D">
      <w:pPr>
        <w:spacing w:after="0" w:line="240" w:lineRule="auto"/>
        <w:jc w:val="both"/>
        <w:rPr>
          <w:rFonts w:ascii="Times New Roman" w:hAnsi="Times New Roman" w:cs="Times New Roman"/>
          <w:iCs/>
          <w:sz w:val="24"/>
          <w:szCs w:val="24"/>
        </w:rPr>
      </w:pPr>
    </w:p>
    <w:p w14:paraId="43DD62CE" w14:textId="33F541D1" w:rsidR="00CE51CC" w:rsidRPr="00704866" w:rsidRDefault="00C67D8C" w:rsidP="004E7B3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The country</w:t>
      </w:r>
      <w:r w:rsidR="002E7B4E" w:rsidRPr="00704866">
        <w:rPr>
          <w:rFonts w:ascii="Times New Roman" w:hAnsi="Times New Roman" w:cs="Times New Roman"/>
          <w:iCs/>
          <w:sz w:val="24"/>
          <w:szCs w:val="24"/>
        </w:rPr>
        <w:t xml:space="preserve"> depends almost entirely on imported fossil fuels for electricity generation, transportation and lighting.</w:t>
      </w:r>
      <w:r w:rsidR="00CC7B2A" w:rsidRPr="00704866">
        <w:rPr>
          <w:rFonts w:ascii="Times New Roman" w:hAnsi="Times New Roman" w:cs="Times New Roman"/>
          <w:iCs/>
          <w:sz w:val="24"/>
          <w:szCs w:val="24"/>
        </w:rPr>
        <w:t xml:space="preserve"> </w:t>
      </w:r>
      <w:r w:rsidR="00E603CA" w:rsidRPr="00704866">
        <w:rPr>
          <w:rFonts w:ascii="Times New Roman" w:hAnsi="Times New Roman" w:cs="Times New Roman"/>
          <w:iCs/>
          <w:sz w:val="24"/>
          <w:szCs w:val="24"/>
        </w:rPr>
        <w:t>Nevertheless, there is available vast potential for renewable energy</w:t>
      </w:r>
      <w:r w:rsidR="00EC619D" w:rsidRPr="00704866">
        <w:rPr>
          <w:rFonts w:ascii="Times New Roman" w:hAnsi="Times New Roman" w:cs="Times New Roman"/>
          <w:iCs/>
          <w:sz w:val="24"/>
          <w:szCs w:val="24"/>
        </w:rPr>
        <w:t xml:space="preserve"> which could provide 100% electricity generation to the entire population. The barriers to 100% access to electricity and 100% renewable electricity generation are attributed to the small economy and dispersed geography of the islands and population, finan</w:t>
      </w:r>
      <w:r w:rsidR="00AD1440" w:rsidRPr="00704866">
        <w:rPr>
          <w:rFonts w:ascii="Times New Roman" w:hAnsi="Times New Roman" w:cs="Times New Roman"/>
          <w:iCs/>
          <w:sz w:val="24"/>
          <w:szCs w:val="24"/>
        </w:rPr>
        <w:t>cial constraints</w:t>
      </w:r>
      <w:r w:rsidR="00EC619D" w:rsidRPr="00704866">
        <w:rPr>
          <w:rFonts w:ascii="Times New Roman" w:hAnsi="Times New Roman" w:cs="Times New Roman"/>
          <w:iCs/>
          <w:sz w:val="24"/>
          <w:szCs w:val="24"/>
        </w:rPr>
        <w:t xml:space="preserve">, </w:t>
      </w:r>
      <w:r w:rsidR="00AD1440" w:rsidRPr="00704866">
        <w:rPr>
          <w:rFonts w:ascii="Times New Roman" w:hAnsi="Times New Roman" w:cs="Times New Roman"/>
          <w:iCs/>
          <w:sz w:val="24"/>
          <w:szCs w:val="24"/>
        </w:rPr>
        <w:t xml:space="preserve">technology constraints and inadequate capacity to exploit the renewable energy resources. </w:t>
      </w:r>
    </w:p>
    <w:p w14:paraId="4DC88AF3" w14:textId="77777777" w:rsidR="00E603CA" w:rsidRPr="00704866" w:rsidRDefault="00E603CA" w:rsidP="004E7B3D">
      <w:pPr>
        <w:spacing w:after="0" w:line="240" w:lineRule="auto"/>
        <w:jc w:val="both"/>
        <w:rPr>
          <w:rFonts w:ascii="Times New Roman" w:hAnsi="Times New Roman" w:cs="Times New Roman"/>
          <w:iCs/>
          <w:sz w:val="24"/>
          <w:szCs w:val="24"/>
        </w:rPr>
      </w:pPr>
    </w:p>
    <w:p w14:paraId="31C7348B" w14:textId="61C546A0" w:rsidR="002E7B4E" w:rsidRPr="00704866" w:rsidRDefault="00A856CD" w:rsidP="002E7B4E">
      <w:pPr>
        <w:spacing w:after="0" w:line="240" w:lineRule="auto"/>
        <w:jc w:val="both"/>
        <w:rPr>
          <w:rFonts w:ascii="Times New Roman" w:hAnsi="Times New Roman" w:cs="Times New Roman"/>
          <w:iCs/>
          <w:sz w:val="24"/>
          <w:szCs w:val="24"/>
        </w:rPr>
      </w:pPr>
      <w:r w:rsidRPr="00704866">
        <w:rPr>
          <w:rFonts w:ascii="Times New Roman" w:hAnsi="Times New Roman" w:cs="Times New Roman"/>
          <w:iCs/>
          <w:sz w:val="24"/>
          <w:szCs w:val="24"/>
        </w:rPr>
        <w:t xml:space="preserve">Solomon Islands Electricity Authority (SIEA), trading as Solomon Power, is a State-Owned </w:t>
      </w:r>
      <w:r w:rsidR="00704866" w:rsidRPr="00704866">
        <w:rPr>
          <w:rFonts w:ascii="Times New Roman" w:hAnsi="Times New Roman" w:cs="Times New Roman"/>
          <w:iCs/>
          <w:sz w:val="24"/>
          <w:szCs w:val="24"/>
        </w:rPr>
        <w:t>Enterprise established</w:t>
      </w:r>
      <w:r w:rsidRPr="00704866">
        <w:rPr>
          <w:rFonts w:ascii="Times New Roman" w:hAnsi="Times New Roman" w:cs="Times New Roman"/>
          <w:iCs/>
          <w:sz w:val="24"/>
          <w:szCs w:val="24"/>
        </w:rPr>
        <w:t xml:space="preserve"> under the Electricity Act 1969 to provide electricity </w:t>
      </w:r>
      <w:r w:rsidRPr="00704866">
        <w:rPr>
          <w:rFonts w:ascii="Times New Roman" w:hAnsi="Times New Roman" w:cs="Times New Roman"/>
          <w:iCs/>
          <w:sz w:val="24"/>
          <w:szCs w:val="24"/>
        </w:rPr>
        <w:t xml:space="preserve">services in urban areas of the country (currently Honiara and </w:t>
      </w:r>
      <w:r w:rsidR="00CC7B2A" w:rsidRPr="00704866">
        <w:rPr>
          <w:rFonts w:ascii="Times New Roman" w:hAnsi="Times New Roman" w:cs="Times New Roman"/>
          <w:iCs/>
          <w:sz w:val="24"/>
          <w:szCs w:val="24"/>
        </w:rPr>
        <w:t>nine</w:t>
      </w:r>
      <w:r w:rsidRPr="00704866">
        <w:rPr>
          <w:rFonts w:ascii="Times New Roman" w:hAnsi="Times New Roman" w:cs="Times New Roman"/>
          <w:iCs/>
          <w:sz w:val="24"/>
          <w:szCs w:val="24"/>
        </w:rPr>
        <w:t xml:space="preserve"> provincial </w:t>
      </w:r>
      <w:proofErr w:type="spellStart"/>
      <w:r w:rsidRPr="00704866">
        <w:rPr>
          <w:rFonts w:ascii="Times New Roman" w:hAnsi="Times New Roman" w:cs="Times New Roman"/>
          <w:iCs/>
          <w:sz w:val="24"/>
          <w:szCs w:val="24"/>
        </w:rPr>
        <w:t>centres</w:t>
      </w:r>
      <w:proofErr w:type="spellEnd"/>
      <w:r w:rsidRPr="00704866">
        <w:rPr>
          <w:rFonts w:ascii="Times New Roman" w:hAnsi="Times New Roman" w:cs="Times New Roman"/>
          <w:iCs/>
          <w:sz w:val="24"/>
          <w:szCs w:val="24"/>
        </w:rPr>
        <w:t>).</w:t>
      </w:r>
      <w:r w:rsidR="009F2039" w:rsidRPr="00704866">
        <w:rPr>
          <w:rFonts w:ascii="Times New Roman" w:hAnsi="Times New Roman" w:cs="Times New Roman"/>
          <w:iCs/>
          <w:sz w:val="24"/>
          <w:szCs w:val="24"/>
        </w:rPr>
        <w:t xml:space="preserve"> The power sector depends almost entirely on diesel for power </w:t>
      </w:r>
      <w:r w:rsidR="00704866" w:rsidRPr="00704866">
        <w:rPr>
          <w:rFonts w:ascii="Times New Roman" w:hAnsi="Times New Roman" w:cs="Times New Roman"/>
          <w:iCs/>
          <w:sz w:val="24"/>
          <w:szCs w:val="24"/>
        </w:rPr>
        <w:t>generation, 80</w:t>
      </w:r>
      <w:r w:rsidR="009F2039" w:rsidRPr="00704866">
        <w:rPr>
          <w:rFonts w:ascii="Times New Roman" w:hAnsi="Times New Roman" w:cs="Times New Roman"/>
          <w:iCs/>
          <w:sz w:val="24"/>
          <w:szCs w:val="24"/>
        </w:rPr>
        <w:t xml:space="preserve">% is produced for Honiara while 20% is for </w:t>
      </w:r>
      <w:r w:rsidR="00CC7B2A" w:rsidRPr="00704866">
        <w:rPr>
          <w:rFonts w:ascii="Times New Roman" w:hAnsi="Times New Roman" w:cs="Times New Roman"/>
          <w:iCs/>
          <w:sz w:val="24"/>
          <w:szCs w:val="24"/>
        </w:rPr>
        <w:t xml:space="preserve">the provincial </w:t>
      </w:r>
      <w:proofErr w:type="spellStart"/>
      <w:r w:rsidR="00CC7B2A" w:rsidRPr="00704866">
        <w:rPr>
          <w:rFonts w:ascii="Times New Roman" w:hAnsi="Times New Roman" w:cs="Times New Roman"/>
          <w:iCs/>
          <w:sz w:val="24"/>
          <w:szCs w:val="24"/>
        </w:rPr>
        <w:t>centres</w:t>
      </w:r>
      <w:proofErr w:type="spellEnd"/>
      <w:r w:rsidR="00CC7B2A" w:rsidRPr="00704866">
        <w:rPr>
          <w:rFonts w:ascii="Times New Roman" w:hAnsi="Times New Roman" w:cs="Times New Roman"/>
          <w:iCs/>
          <w:sz w:val="24"/>
          <w:szCs w:val="24"/>
        </w:rPr>
        <w:t xml:space="preserve">. </w:t>
      </w:r>
    </w:p>
    <w:p w14:paraId="4378960C" w14:textId="77777777" w:rsidR="00AD1440" w:rsidRPr="00704866" w:rsidRDefault="00AD1440" w:rsidP="00AD1440">
      <w:pPr>
        <w:spacing w:after="0" w:line="240" w:lineRule="auto"/>
        <w:jc w:val="both"/>
        <w:rPr>
          <w:rFonts w:ascii="Times New Roman" w:hAnsi="Times New Roman" w:cs="Times New Roman"/>
          <w:iCs/>
          <w:sz w:val="24"/>
          <w:szCs w:val="24"/>
        </w:rPr>
      </w:pPr>
    </w:p>
    <w:p w14:paraId="04D728D3" w14:textId="71E5D759" w:rsidR="00AD1440" w:rsidRPr="00704866" w:rsidRDefault="00AD1440" w:rsidP="00AD1440">
      <w:pPr>
        <w:spacing w:after="0" w:line="240" w:lineRule="auto"/>
        <w:jc w:val="both"/>
        <w:rPr>
          <w:rFonts w:ascii="Times New Roman" w:hAnsi="Times New Roman" w:cs="Times New Roman"/>
          <w:iCs/>
          <w:sz w:val="24"/>
          <w:szCs w:val="24"/>
        </w:rPr>
      </w:pPr>
      <w:r w:rsidRPr="00704866">
        <w:rPr>
          <w:rFonts w:ascii="Times New Roman" w:hAnsi="Times New Roman" w:cs="Times New Roman"/>
          <w:iCs/>
          <w:sz w:val="24"/>
          <w:szCs w:val="24"/>
        </w:rPr>
        <w:t xml:space="preserve">Last year 2019 marks a milestone achievement for the </w:t>
      </w:r>
      <w:r w:rsidR="00704866">
        <w:rPr>
          <w:rFonts w:ascii="Times New Roman" w:hAnsi="Times New Roman" w:cs="Times New Roman"/>
          <w:iCs/>
          <w:sz w:val="24"/>
          <w:szCs w:val="24"/>
        </w:rPr>
        <w:t xml:space="preserve">Solomon Power and the </w:t>
      </w:r>
      <w:r w:rsidRPr="00704866">
        <w:rPr>
          <w:rFonts w:ascii="Times New Roman" w:hAnsi="Times New Roman" w:cs="Times New Roman"/>
          <w:iCs/>
          <w:sz w:val="24"/>
          <w:szCs w:val="24"/>
        </w:rPr>
        <w:t>Solomon Islands Government’s energy sector through the development of the Tina River Hydropower Project, shifting the nation close to achieving its energy and greenhouse gas mitigation targets. The Tina River Hydropower project with an installed capacity of 15MW will displace more than half of the national diesel-powered generation. The project cost is estimated to reach USD 240 million.</w:t>
      </w:r>
    </w:p>
    <w:p w14:paraId="1165AE2A" w14:textId="7B41DD4E" w:rsidR="00AD1440" w:rsidRDefault="00AD1440" w:rsidP="0006139B">
      <w:pPr>
        <w:jc w:val="both"/>
        <w:rPr>
          <w:rFonts w:ascii="Times New Roman" w:hAnsi="Times New Roman" w:cs="Times New Roman"/>
          <w:sz w:val="24"/>
          <w:szCs w:val="24"/>
          <w:lang w:val="en-GB"/>
        </w:rPr>
      </w:pPr>
    </w:p>
    <w:p w14:paraId="28D3E65C" w14:textId="72D92119" w:rsidR="00390C4C" w:rsidRPr="00CE6F53" w:rsidRDefault="00000D0A" w:rsidP="0006139B">
      <w:pPr>
        <w:jc w:val="both"/>
        <w:rPr>
          <w:rFonts w:ascii="Times New Roman" w:hAnsi="Times New Roman" w:cs="Times New Roman"/>
          <w:sz w:val="24"/>
          <w:szCs w:val="24"/>
          <w:lang w:val="en-GB"/>
        </w:rPr>
      </w:pPr>
      <w:r w:rsidRPr="00CE6F53">
        <w:rPr>
          <w:rFonts w:ascii="Times New Roman" w:hAnsi="Times New Roman" w:cs="Times New Roman"/>
          <w:sz w:val="24"/>
          <w:szCs w:val="24"/>
          <w:lang w:val="en-GB"/>
        </w:rPr>
        <w:t xml:space="preserve">The transportation system in </w:t>
      </w:r>
      <w:r w:rsidR="007529F8" w:rsidRPr="00CE6F53">
        <w:rPr>
          <w:rFonts w:ascii="Times New Roman" w:hAnsi="Times New Roman" w:cs="Times New Roman"/>
          <w:sz w:val="24"/>
          <w:szCs w:val="24"/>
          <w:lang w:val="en-GB"/>
        </w:rPr>
        <w:t>Solomon Islands</w:t>
      </w:r>
      <w:r w:rsidRPr="00CE6F53">
        <w:rPr>
          <w:rFonts w:ascii="Times New Roman" w:hAnsi="Times New Roman" w:cs="Times New Roman"/>
          <w:sz w:val="24"/>
          <w:szCs w:val="24"/>
          <w:lang w:val="en-GB"/>
        </w:rPr>
        <w:t xml:space="preserve">, both land transport and sea transport </w:t>
      </w:r>
      <w:r w:rsidR="007529F8" w:rsidRPr="00CE6F53">
        <w:rPr>
          <w:rFonts w:ascii="Times New Roman" w:hAnsi="Times New Roman" w:cs="Times New Roman"/>
          <w:sz w:val="24"/>
          <w:szCs w:val="24"/>
          <w:lang w:val="en-GB"/>
        </w:rPr>
        <w:t>depend</w:t>
      </w:r>
      <w:r w:rsidRPr="00CE6F53">
        <w:rPr>
          <w:rFonts w:ascii="Times New Roman" w:hAnsi="Times New Roman" w:cs="Times New Roman"/>
          <w:sz w:val="24"/>
          <w:szCs w:val="24"/>
          <w:lang w:val="en-GB"/>
        </w:rPr>
        <w:t xml:space="preserve"> entirely on fossil fuels</w:t>
      </w:r>
      <w:r w:rsidR="007529F8" w:rsidRPr="00CE6F53">
        <w:rPr>
          <w:rFonts w:ascii="Times New Roman" w:hAnsi="Times New Roman" w:cs="Times New Roman"/>
          <w:sz w:val="24"/>
          <w:szCs w:val="24"/>
          <w:lang w:val="en-GB"/>
        </w:rPr>
        <w:t xml:space="preserve">. </w:t>
      </w:r>
      <w:r w:rsidR="00D76421" w:rsidRPr="00CE6F53">
        <w:rPr>
          <w:rFonts w:ascii="Times New Roman" w:hAnsi="Times New Roman" w:cs="Times New Roman"/>
          <w:sz w:val="24"/>
          <w:szCs w:val="24"/>
          <w:lang w:val="en-GB"/>
        </w:rPr>
        <w:t>It is estimated that over 50% of SI’s fuel consumption is used for transportation</w:t>
      </w:r>
      <w:r w:rsidR="007529F8" w:rsidRPr="00CE6F53">
        <w:rPr>
          <w:rFonts w:ascii="Times New Roman" w:hAnsi="Times New Roman" w:cs="Times New Roman"/>
          <w:sz w:val="24"/>
          <w:szCs w:val="24"/>
          <w:lang w:val="en-GB"/>
        </w:rPr>
        <w:t xml:space="preserve">, and thus one of the important </w:t>
      </w:r>
      <w:r w:rsidR="00DD4F92" w:rsidRPr="00CE6F53">
        <w:rPr>
          <w:rFonts w:ascii="Times New Roman" w:hAnsi="Times New Roman" w:cs="Times New Roman"/>
          <w:sz w:val="24"/>
          <w:szCs w:val="24"/>
          <w:lang w:val="en-GB"/>
        </w:rPr>
        <w:t>sectors</w:t>
      </w:r>
      <w:r w:rsidR="007529F8" w:rsidRPr="00CE6F53">
        <w:rPr>
          <w:rFonts w:ascii="Times New Roman" w:hAnsi="Times New Roman" w:cs="Times New Roman"/>
          <w:sz w:val="24"/>
          <w:szCs w:val="24"/>
          <w:lang w:val="en-GB"/>
        </w:rPr>
        <w:t xml:space="preserve"> to consider if it is to increase efficiency in fuel consumption and reduce its carbon footprints as per its commitment under the Climate Change Paris Agreement ratified in 20</w:t>
      </w:r>
      <w:r w:rsidR="00DD4F92" w:rsidRPr="00CE6F53">
        <w:rPr>
          <w:rFonts w:ascii="Times New Roman" w:hAnsi="Times New Roman" w:cs="Times New Roman"/>
          <w:sz w:val="24"/>
          <w:szCs w:val="24"/>
          <w:lang w:val="en-GB"/>
        </w:rPr>
        <w:t>16</w:t>
      </w:r>
      <w:r w:rsidRPr="00CE6F53">
        <w:rPr>
          <w:rFonts w:ascii="Times New Roman" w:hAnsi="Times New Roman" w:cs="Times New Roman"/>
          <w:sz w:val="24"/>
          <w:szCs w:val="24"/>
          <w:lang w:val="en-GB"/>
        </w:rPr>
        <w:t xml:space="preserve">. </w:t>
      </w:r>
    </w:p>
    <w:p w14:paraId="54FD2378" w14:textId="3D34006C" w:rsidR="00DD4F92" w:rsidRDefault="00DD4F92" w:rsidP="0006139B">
      <w:pPr>
        <w:jc w:val="both"/>
        <w:rPr>
          <w:rFonts w:ascii="Times New Roman" w:hAnsi="Times New Roman" w:cs="Times New Roman"/>
          <w:sz w:val="24"/>
          <w:szCs w:val="24"/>
          <w:lang w:val="en-GB"/>
        </w:rPr>
      </w:pPr>
      <w:r w:rsidRPr="00CE6F53">
        <w:rPr>
          <w:rFonts w:ascii="Times New Roman" w:hAnsi="Times New Roman" w:cs="Times New Roman"/>
          <w:sz w:val="24"/>
          <w:szCs w:val="24"/>
          <w:lang w:val="en-GB"/>
        </w:rPr>
        <w:t xml:space="preserve">While the world is moving towards electric </w:t>
      </w:r>
      <w:r w:rsidR="00CE6F53" w:rsidRPr="00CE6F53">
        <w:rPr>
          <w:rFonts w:ascii="Times New Roman" w:hAnsi="Times New Roman" w:cs="Times New Roman"/>
          <w:sz w:val="24"/>
          <w:szCs w:val="24"/>
          <w:lang w:val="en-GB"/>
        </w:rPr>
        <w:t>v</w:t>
      </w:r>
      <w:r w:rsidRPr="00CE6F53">
        <w:rPr>
          <w:rFonts w:ascii="Times New Roman" w:hAnsi="Times New Roman" w:cs="Times New Roman"/>
          <w:sz w:val="24"/>
          <w:szCs w:val="24"/>
          <w:lang w:val="en-GB"/>
        </w:rPr>
        <w:t>ehicle, many of the countries in the Pacific including the Solomon Islands does not have any</w:t>
      </w:r>
      <w:r w:rsidR="00CE6F53" w:rsidRPr="00CE6F53">
        <w:rPr>
          <w:rFonts w:ascii="Times New Roman" w:hAnsi="Times New Roman" w:cs="Times New Roman"/>
          <w:sz w:val="24"/>
          <w:szCs w:val="24"/>
          <w:lang w:val="en-GB"/>
        </w:rPr>
        <w:t xml:space="preserve"> specific</w:t>
      </w:r>
      <w:r w:rsidRPr="00CE6F53">
        <w:rPr>
          <w:rFonts w:ascii="Times New Roman" w:hAnsi="Times New Roman" w:cs="Times New Roman"/>
          <w:sz w:val="24"/>
          <w:szCs w:val="24"/>
          <w:lang w:val="en-GB"/>
        </w:rPr>
        <w:t xml:space="preserve"> policy yet on electric vehicle</w:t>
      </w:r>
      <w:r w:rsidR="00CE6F53" w:rsidRPr="00CE6F53">
        <w:rPr>
          <w:rFonts w:ascii="Times New Roman" w:hAnsi="Times New Roman" w:cs="Times New Roman"/>
          <w:sz w:val="24"/>
          <w:szCs w:val="24"/>
          <w:lang w:val="en-GB"/>
        </w:rPr>
        <w:t>s</w:t>
      </w:r>
      <w:r w:rsidRPr="00CE6F53">
        <w:rPr>
          <w:rFonts w:ascii="Times New Roman" w:hAnsi="Times New Roman" w:cs="Times New Roman"/>
          <w:sz w:val="24"/>
          <w:szCs w:val="24"/>
          <w:lang w:val="en-GB"/>
        </w:rPr>
        <w:t xml:space="preserve">. The draft regional </w:t>
      </w:r>
      <w:r w:rsidRPr="00CE6F53">
        <w:rPr>
          <w:rFonts w:ascii="Times New Roman" w:hAnsi="Times New Roman" w:cs="Times New Roman"/>
          <w:sz w:val="24"/>
          <w:szCs w:val="24"/>
          <w:lang w:val="en-GB"/>
        </w:rPr>
        <w:lastRenderedPageBreak/>
        <w:t xml:space="preserve">electric vehicle policy and programme will be the stepping stone to guide </w:t>
      </w:r>
      <w:r w:rsidR="00CE6F53" w:rsidRPr="00CE6F53">
        <w:rPr>
          <w:rFonts w:ascii="Times New Roman" w:hAnsi="Times New Roman" w:cs="Times New Roman"/>
          <w:sz w:val="24"/>
          <w:szCs w:val="24"/>
          <w:lang w:val="en-GB"/>
        </w:rPr>
        <w:t>and develop</w:t>
      </w:r>
      <w:r w:rsidRPr="00CE6F53">
        <w:rPr>
          <w:rFonts w:ascii="Times New Roman" w:hAnsi="Times New Roman" w:cs="Times New Roman"/>
          <w:sz w:val="24"/>
          <w:szCs w:val="24"/>
          <w:lang w:val="en-GB"/>
        </w:rPr>
        <w:t xml:space="preserve"> national policies </w:t>
      </w:r>
      <w:r w:rsidR="00CE6F53" w:rsidRPr="00CE6F53">
        <w:rPr>
          <w:rFonts w:ascii="Times New Roman" w:hAnsi="Times New Roman" w:cs="Times New Roman"/>
          <w:sz w:val="24"/>
          <w:szCs w:val="24"/>
          <w:lang w:val="en-GB"/>
        </w:rPr>
        <w:t xml:space="preserve">on electric vehicle. </w:t>
      </w:r>
    </w:p>
    <w:p w14:paraId="0F010029" w14:textId="77777777" w:rsidR="00CE6F53" w:rsidRPr="00CE6F53" w:rsidRDefault="00CE6F53" w:rsidP="0006139B">
      <w:pPr>
        <w:jc w:val="both"/>
        <w:rPr>
          <w:rFonts w:ascii="Times New Roman" w:hAnsi="Times New Roman" w:cs="Times New Roman"/>
          <w:sz w:val="24"/>
          <w:szCs w:val="24"/>
          <w:lang w:val="en-GB"/>
        </w:rPr>
      </w:pPr>
    </w:p>
    <w:p w14:paraId="77B43DF5" w14:textId="17AB8057" w:rsidR="00487401" w:rsidRPr="00CE6F53" w:rsidRDefault="00487401" w:rsidP="00433399">
      <w:pPr>
        <w:pStyle w:val="ListParagraph"/>
        <w:numPr>
          <w:ilvl w:val="0"/>
          <w:numId w:val="17"/>
        </w:numPr>
        <w:jc w:val="both"/>
        <w:rPr>
          <w:rFonts w:ascii="Times New Roman" w:hAnsi="Times New Roman" w:cs="Times New Roman"/>
          <w:b/>
          <w:sz w:val="24"/>
          <w:szCs w:val="24"/>
        </w:rPr>
      </w:pPr>
      <w:r w:rsidRPr="00CE6F53">
        <w:rPr>
          <w:rFonts w:ascii="Times New Roman" w:hAnsi="Times New Roman" w:cs="Times New Roman"/>
          <w:b/>
          <w:sz w:val="24"/>
          <w:szCs w:val="24"/>
        </w:rPr>
        <w:t>Objectives</w:t>
      </w:r>
    </w:p>
    <w:p w14:paraId="2C370CE9" w14:textId="2582FCFE" w:rsidR="00406A36" w:rsidRPr="00B825D6" w:rsidRDefault="00406A36" w:rsidP="00721A52">
      <w:pPr>
        <w:jc w:val="both"/>
        <w:rPr>
          <w:rFonts w:ascii="Times New Roman" w:hAnsi="Times New Roman" w:cs="Times New Roman"/>
          <w:bCs/>
          <w:sz w:val="24"/>
          <w:szCs w:val="24"/>
        </w:rPr>
      </w:pPr>
      <w:r w:rsidRPr="00B825D6">
        <w:rPr>
          <w:rFonts w:ascii="Times New Roman" w:hAnsi="Times New Roman" w:cs="Times New Roman"/>
          <w:bCs/>
          <w:sz w:val="24"/>
          <w:szCs w:val="24"/>
        </w:rPr>
        <w:t xml:space="preserve">The objective of the </w:t>
      </w:r>
      <w:r w:rsidR="00C740E9">
        <w:rPr>
          <w:rFonts w:ascii="Times New Roman" w:hAnsi="Times New Roman" w:cs="Times New Roman"/>
          <w:bCs/>
          <w:sz w:val="24"/>
          <w:szCs w:val="24"/>
        </w:rPr>
        <w:t>event are as follows:</w:t>
      </w:r>
    </w:p>
    <w:p w14:paraId="03B79644" w14:textId="6B93D838" w:rsidR="00390C4C" w:rsidRDefault="00390C4C" w:rsidP="006833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National </w:t>
      </w:r>
      <w:r w:rsidR="00683365">
        <w:rPr>
          <w:rFonts w:ascii="Times New Roman" w:hAnsi="Times New Roman" w:cs="Times New Roman"/>
          <w:sz w:val="24"/>
          <w:szCs w:val="24"/>
        </w:rPr>
        <w:t xml:space="preserve">Validation workshop on </w:t>
      </w:r>
      <w:r w:rsidR="00000A9F">
        <w:rPr>
          <w:rFonts w:ascii="Times New Roman" w:hAnsi="Times New Roman" w:cs="Times New Roman"/>
          <w:sz w:val="24"/>
          <w:szCs w:val="24"/>
        </w:rPr>
        <w:t xml:space="preserve">draft </w:t>
      </w:r>
      <w:r w:rsidR="00683365">
        <w:rPr>
          <w:rFonts w:ascii="Times New Roman" w:hAnsi="Times New Roman" w:cs="Times New Roman"/>
          <w:sz w:val="24"/>
          <w:szCs w:val="24"/>
        </w:rPr>
        <w:t xml:space="preserve">PCREEE Business Plan </w:t>
      </w:r>
    </w:p>
    <w:p w14:paraId="425C9E30" w14:textId="4C7D6122" w:rsidR="00683365" w:rsidRPr="00C11880" w:rsidRDefault="00390C4C" w:rsidP="006833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National Validation Workshop on the </w:t>
      </w:r>
      <w:r w:rsidR="00000A9F">
        <w:rPr>
          <w:rFonts w:ascii="Times New Roman" w:hAnsi="Times New Roman" w:cs="Times New Roman"/>
          <w:sz w:val="24"/>
          <w:szCs w:val="24"/>
        </w:rPr>
        <w:t xml:space="preserve">draft </w:t>
      </w:r>
      <w:r>
        <w:rPr>
          <w:rFonts w:ascii="Times New Roman" w:hAnsi="Times New Roman" w:cs="Times New Roman"/>
          <w:sz w:val="24"/>
          <w:szCs w:val="24"/>
        </w:rPr>
        <w:t xml:space="preserve">Regional </w:t>
      </w:r>
      <w:r w:rsidR="00683365">
        <w:rPr>
          <w:rFonts w:ascii="Times New Roman" w:hAnsi="Times New Roman" w:cs="Times New Roman"/>
          <w:sz w:val="24"/>
          <w:szCs w:val="24"/>
        </w:rPr>
        <w:t>E-Mobility Policy and Programme</w:t>
      </w:r>
      <w:r>
        <w:rPr>
          <w:rFonts w:ascii="Times New Roman" w:hAnsi="Times New Roman" w:cs="Times New Roman"/>
          <w:sz w:val="24"/>
          <w:szCs w:val="24"/>
        </w:rPr>
        <w:t xml:space="preserve"> for the Pacific</w:t>
      </w:r>
    </w:p>
    <w:p w14:paraId="0CD591F3" w14:textId="5F6A57D3" w:rsidR="00B00C84" w:rsidRPr="00390C4C" w:rsidRDefault="00A213FF" w:rsidP="00390C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Raise</w:t>
      </w:r>
      <w:r w:rsidR="00AB038F">
        <w:rPr>
          <w:rFonts w:ascii="Times New Roman" w:hAnsi="Times New Roman" w:cs="Times New Roman"/>
          <w:sz w:val="24"/>
          <w:szCs w:val="24"/>
        </w:rPr>
        <w:t xml:space="preserve"> education and </w:t>
      </w:r>
      <w:r>
        <w:rPr>
          <w:rFonts w:ascii="Times New Roman" w:hAnsi="Times New Roman" w:cs="Times New Roman"/>
          <w:sz w:val="24"/>
          <w:szCs w:val="24"/>
        </w:rPr>
        <w:t>awarenes</w:t>
      </w:r>
      <w:r w:rsidR="003162FB">
        <w:rPr>
          <w:rFonts w:ascii="Times New Roman" w:hAnsi="Times New Roman" w:cs="Times New Roman"/>
          <w:sz w:val="24"/>
          <w:szCs w:val="24"/>
        </w:rPr>
        <w:t>s o</w:t>
      </w:r>
      <w:r w:rsidR="00683365">
        <w:rPr>
          <w:rFonts w:ascii="Times New Roman" w:hAnsi="Times New Roman" w:cs="Times New Roman"/>
          <w:sz w:val="24"/>
          <w:szCs w:val="24"/>
        </w:rPr>
        <w:t>n</w:t>
      </w:r>
      <w:r w:rsidR="003162FB">
        <w:rPr>
          <w:rFonts w:ascii="Times New Roman" w:hAnsi="Times New Roman" w:cs="Times New Roman"/>
          <w:sz w:val="24"/>
          <w:szCs w:val="24"/>
        </w:rPr>
        <w:t xml:space="preserve"> </w:t>
      </w:r>
      <w:r w:rsidR="00000A9F">
        <w:rPr>
          <w:rFonts w:ascii="Times New Roman" w:hAnsi="Times New Roman" w:cs="Times New Roman"/>
          <w:sz w:val="24"/>
          <w:szCs w:val="24"/>
        </w:rPr>
        <w:t>the draft PCREEE Business Plan and the draft E</w:t>
      </w:r>
      <w:r w:rsidR="00390C4C">
        <w:rPr>
          <w:rFonts w:ascii="Times New Roman" w:hAnsi="Times New Roman" w:cs="Times New Roman"/>
          <w:sz w:val="24"/>
          <w:szCs w:val="24"/>
        </w:rPr>
        <w:t xml:space="preserve">lectric </w:t>
      </w:r>
      <w:r w:rsidR="00000A9F">
        <w:rPr>
          <w:rFonts w:ascii="Times New Roman" w:hAnsi="Times New Roman" w:cs="Times New Roman"/>
          <w:sz w:val="24"/>
          <w:szCs w:val="24"/>
        </w:rPr>
        <w:t>M</w:t>
      </w:r>
      <w:r w:rsidR="00390C4C">
        <w:rPr>
          <w:rFonts w:ascii="Times New Roman" w:hAnsi="Times New Roman" w:cs="Times New Roman"/>
          <w:sz w:val="24"/>
          <w:szCs w:val="24"/>
        </w:rPr>
        <w:t>obility</w:t>
      </w:r>
      <w:r w:rsidR="00000A9F">
        <w:rPr>
          <w:rFonts w:ascii="Times New Roman" w:hAnsi="Times New Roman" w:cs="Times New Roman"/>
          <w:sz w:val="24"/>
          <w:szCs w:val="24"/>
        </w:rPr>
        <w:t xml:space="preserve"> Policy and Programme</w:t>
      </w:r>
      <w:r w:rsidR="00B00C84" w:rsidRPr="00390C4C">
        <w:rPr>
          <w:rFonts w:ascii="Times New Roman" w:hAnsi="Times New Roman" w:cs="Times New Roman"/>
          <w:sz w:val="24"/>
          <w:szCs w:val="24"/>
        </w:rPr>
        <w:t>.</w:t>
      </w:r>
    </w:p>
    <w:p w14:paraId="1E211998" w14:textId="77777777" w:rsidR="00E73F6E" w:rsidRPr="00CB1B9F" w:rsidRDefault="00E73F6E" w:rsidP="00CB1B9F">
      <w:pPr>
        <w:jc w:val="both"/>
        <w:rPr>
          <w:rFonts w:ascii="Times New Roman" w:hAnsi="Times New Roman" w:cs="Times New Roman"/>
          <w:sz w:val="24"/>
          <w:szCs w:val="24"/>
        </w:rPr>
      </w:pPr>
    </w:p>
    <w:p w14:paraId="4DE413CD" w14:textId="5F13DA53" w:rsidR="008A09BA" w:rsidRPr="00CE6F53" w:rsidRDefault="00065B7B" w:rsidP="00EF63CB">
      <w:pPr>
        <w:pStyle w:val="ListParagraph"/>
        <w:numPr>
          <w:ilvl w:val="0"/>
          <w:numId w:val="17"/>
        </w:numPr>
        <w:rPr>
          <w:rFonts w:ascii="Times New Roman" w:hAnsi="Times New Roman" w:cs="Times New Roman"/>
          <w:sz w:val="24"/>
          <w:szCs w:val="24"/>
        </w:rPr>
      </w:pPr>
      <w:r w:rsidRPr="00CE6F53">
        <w:rPr>
          <w:rFonts w:ascii="Times New Roman" w:hAnsi="Times New Roman" w:cs="Times New Roman"/>
          <w:b/>
          <w:bCs/>
          <w:sz w:val="24"/>
          <w:szCs w:val="24"/>
        </w:rPr>
        <w:t>Target</w:t>
      </w:r>
      <w:r w:rsidR="000B609B" w:rsidRPr="00CE6F53">
        <w:rPr>
          <w:rFonts w:ascii="Times New Roman" w:hAnsi="Times New Roman" w:cs="Times New Roman"/>
          <w:b/>
          <w:bCs/>
          <w:sz w:val="24"/>
          <w:szCs w:val="24"/>
        </w:rPr>
        <w:t>ed</w:t>
      </w:r>
      <w:r w:rsidR="0084274D" w:rsidRPr="00CE6F53">
        <w:rPr>
          <w:rFonts w:ascii="Times New Roman" w:hAnsi="Times New Roman" w:cs="Times New Roman"/>
          <w:b/>
          <w:bCs/>
          <w:sz w:val="24"/>
          <w:szCs w:val="24"/>
        </w:rPr>
        <w:t xml:space="preserve"> Outputs</w:t>
      </w:r>
    </w:p>
    <w:p w14:paraId="13F66922" w14:textId="39C9C3D2" w:rsidR="00B85AAE" w:rsidRPr="00CB1B9F" w:rsidRDefault="009564DC" w:rsidP="00CB1B9F">
      <w:pPr>
        <w:pStyle w:val="ListParagraph"/>
        <w:numPr>
          <w:ilvl w:val="0"/>
          <w:numId w:val="1"/>
        </w:numPr>
        <w:jc w:val="both"/>
        <w:rPr>
          <w:rFonts w:ascii="Times New Roman" w:hAnsi="Times New Roman" w:cs="Times New Roman"/>
          <w:sz w:val="24"/>
          <w:szCs w:val="24"/>
        </w:rPr>
      </w:pPr>
      <w:r w:rsidRPr="00CB1B9F">
        <w:rPr>
          <w:rFonts w:ascii="Times New Roman" w:hAnsi="Times New Roman" w:cs="Times New Roman"/>
          <w:sz w:val="24"/>
          <w:szCs w:val="24"/>
        </w:rPr>
        <w:t xml:space="preserve">Validation Workshop and awareness campaign </w:t>
      </w:r>
      <w:r w:rsidR="00B85AAE" w:rsidRPr="00CB1B9F">
        <w:rPr>
          <w:rFonts w:ascii="Times New Roman" w:hAnsi="Times New Roman" w:cs="Times New Roman"/>
          <w:sz w:val="24"/>
          <w:szCs w:val="24"/>
        </w:rPr>
        <w:t>successfully co</w:t>
      </w:r>
      <w:r w:rsidRPr="00CB1B9F">
        <w:rPr>
          <w:rFonts w:ascii="Times New Roman" w:hAnsi="Times New Roman" w:cs="Times New Roman"/>
          <w:sz w:val="24"/>
          <w:szCs w:val="24"/>
        </w:rPr>
        <w:t xml:space="preserve">mpleted in </w:t>
      </w:r>
      <w:r w:rsidR="00000A9F">
        <w:rPr>
          <w:rFonts w:ascii="Times New Roman" w:hAnsi="Times New Roman" w:cs="Times New Roman"/>
          <w:sz w:val="24"/>
          <w:szCs w:val="24"/>
        </w:rPr>
        <w:t>Honiara</w:t>
      </w:r>
    </w:p>
    <w:p w14:paraId="37D2AFD4" w14:textId="3AC78998" w:rsidR="00EF63CB" w:rsidRPr="00CB1B9F" w:rsidRDefault="00B85AAE" w:rsidP="00CB1B9F">
      <w:pPr>
        <w:pStyle w:val="ListParagraph"/>
        <w:numPr>
          <w:ilvl w:val="0"/>
          <w:numId w:val="1"/>
        </w:numPr>
        <w:jc w:val="both"/>
        <w:rPr>
          <w:rFonts w:ascii="Times New Roman" w:hAnsi="Times New Roman" w:cs="Times New Roman"/>
          <w:sz w:val="24"/>
          <w:szCs w:val="24"/>
        </w:rPr>
      </w:pPr>
      <w:r w:rsidRPr="00CB1B9F">
        <w:rPr>
          <w:rFonts w:ascii="Times New Roman" w:hAnsi="Times New Roman" w:cs="Times New Roman"/>
          <w:sz w:val="24"/>
          <w:szCs w:val="24"/>
        </w:rPr>
        <w:t>Comments and Endorsement of the PCREEE Business Plan</w:t>
      </w:r>
    </w:p>
    <w:p w14:paraId="18262918" w14:textId="63396CFA" w:rsidR="00B85AAE" w:rsidRDefault="00B85AAE" w:rsidP="00CB1B9F">
      <w:pPr>
        <w:pStyle w:val="ListParagraph"/>
        <w:numPr>
          <w:ilvl w:val="0"/>
          <w:numId w:val="1"/>
        </w:numPr>
        <w:jc w:val="both"/>
        <w:rPr>
          <w:rFonts w:ascii="Times New Roman" w:hAnsi="Times New Roman" w:cs="Times New Roman"/>
          <w:sz w:val="24"/>
          <w:szCs w:val="24"/>
        </w:rPr>
      </w:pPr>
      <w:r w:rsidRPr="00CB1B9F">
        <w:rPr>
          <w:rFonts w:ascii="Times New Roman" w:hAnsi="Times New Roman" w:cs="Times New Roman"/>
          <w:sz w:val="24"/>
          <w:szCs w:val="24"/>
        </w:rPr>
        <w:t>Comments and Endorsement of the Regional Electric Vehicle Policy and Programme</w:t>
      </w:r>
      <w:r w:rsidR="00C2221C">
        <w:rPr>
          <w:rFonts w:ascii="Times New Roman" w:hAnsi="Times New Roman" w:cs="Times New Roman"/>
          <w:sz w:val="24"/>
          <w:szCs w:val="24"/>
        </w:rPr>
        <w:t xml:space="preserve"> in the Pacific</w:t>
      </w:r>
    </w:p>
    <w:p w14:paraId="2D16A457" w14:textId="77777777" w:rsidR="00CE6F53" w:rsidRPr="00556916" w:rsidRDefault="00CE6F53" w:rsidP="00556916">
      <w:pPr>
        <w:ind w:left="360"/>
        <w:jc w:val="both"/>
        <w:rPr>
          <w:rFonts w:ascii="Times New Roman" w:hAnsi="Times New Roman" w:cs="Times New Roman"/>
          <w:sz w:val="24"/>
          <w:szCs w:val="24"/>
        </w:rPr>
      </w:pPr>
    </w:p>
    <w:p w14:paraId="05A4945B" w14:textId="5EC5AF6E" w:rsidR="00771E1B" w:rsidRPr="00B825D6" w:rsidRDefault="00580303" w:rsidP="00CE6F53">
      <w:pPr>
        <w:ind w:firstLine="360"/>
        <w:jc w:val="both"/>
        <w:rPr>
          <w:rFonts w:ascii="Times New Roman" w:hAnsi="Times New Roman" w:cs="Times New Roman"/>
          <w:b/>
          <w:sz w:val="24"/>
          <w:szCs w:val="24"/>
        </w:rPr>
      </w:pPr>
      <w:r w:rsidRPr="00CE6F53">
        <w:rPr>
          <w:rFonts w:ascii="Times New Roman" w:hAnsi="Times New Roman" w:cs="Times New Roman"/>
          <w:b/>
          <w:sz w:val="24"/>
          <w:szCs w:val="24"/>
        </w:rPr>
        <w:t>5.</w:t>
      </w:r>
      <w:r w:rsidR="00A10BA0" w:rsidRPr="00CE6F53">
        <w:rPr>
          <w:rFonts w:ascii="Times New Roman" w:hAnsi="Times New Roman" w:cs="Times New Roman"/>
          <w:b/>
          <w:sz w:val="24"/>
          <w:szCs w:val="24"/>
        </w:rPr>
        <w:t xml:space="preserve"> </w:t>
      </w:r>
      <w:r w:rsidR="00771E1B" w:rsidRPr="00CE6F53">
        <w:rPr>
          <w:rFonts w:ascii="Times New Roman" w:hAnsi="Times New Roman" w:cs="Times New Roman"/>
          <w:b/>
          <w:sz w:val="24"/>
          <w:szCs w:val="24"/>
        </w:rPr>
        <w:t>Expected Outcome</w:t>
      </w:r>
      <w:r>
        <w:rPr>
          <w:rFonts w:ascii="Times New Roman" w:hAnsi="Times New Roman" w:cs="Times New Roman"/>
          <w:b/>
          <w:sz w:val="24"/>
          <w:szCs w:val="24"/>
        </w:rPr>
        <w:t xml:space="preserve"> </w:t>
      </w:r>
    </w:p>
    <w:p w14:paraId="45F5B847" w14:textId="4CBABEE0" w:rsidR="00771E1B" w:rsidRPr="00B825D6" w:rsidRDefault="00771E1B" w:rsidP="00C431F1">
      <w:pPr>
        <w:jc w:val="both"/>
        <w:rPr>
          <w:rFonts w:ascii="Times New Roman" w:hAnsi="Times New Roman" w:cs="Times New Roman"/>
          <w:bCs/>
          <w:sz w:val="24"/>
          <w:szCs w:val="24"/>
        </w:rPr>
      </w:pPr>
      <w:r w:rsidRPr="00B825D6">
        <w:rPr>
          <w:rFonts w:ascii="Times New Roman" w:hAnsi="Times New Roman" w:cs="Times New Roman"/>
          <w:bCs/>
          <w:sz w:val="24"/>
          <w:szCs w:val="24"/>
        </w:rPr>
        <w:t xml:space="preserve">The </w:t>
      </w:r>
      <w:r w:rsidR="009564DC">
        <w:rPr>
          <w:rFonts w:ascii="Times New Roman" w:hAnsi="Times New Roman" w:cs="Times New Roman"/>
          <w:bCs/>
          <w:sz w:val="24"/>
          <w:szCs w:val="24"/>
        </w:rPr>
        <w:t xml:space="preserve">Validation Workshop and </w:t>
      </w:r>
      <w:r w:rsidRPr="00B825D6">
        <w:rPr>
          <w:rFonts w:ascii="Times New Roman" w:hAnsi="Times New Roman" w:cs="Times New Roman"/>
          <w:bCs/>
          <w:sz w:val="24"/>
          <w:szCs w:val="24"/>
        </w:rPr>
        <w:t>Awareness Campaign is expected to achieve the following;</w:t>
      </w:r>
    </w:p>
    <w:p w14:paraId="2CAD8C1E" w14:textId="1C1BBB9D" w:rsidR="00771E1B" w:rsidRPr="00B825D6" w:rsidRDefault="00CC3B21" w:rsidP="00B825D6">
      <w:pPr>
        <w:pStyle w:val="ListParagraph"/>
        <w:numPr>
          <w:ilvl w:val="0"/>
          <w:numId w:val="10"/>
        </w:numPr>
        <w:jc w:val="both"/>
        <w:rPr>
          <w:rFonts w:ascii="Times New Roman" w:hAnsi="Times New Roman" w:cs="Times New Roman"/>
          <w:bCs/>
          <w:sz w:val="24"/>
          <w:szCs w:val="24"/>
        </w:rPr>
      </w:pPr>
      <w:r>
        <w:rPr>
          <w:rFonts w:ascii="Times New Roman" w:hAnsi="Times New Roman" w:cs="Times New Roman"/>
          <w:bCs/>
          <w:sz w:val="24"/>
          <w:szCs w:val="24"/>
        </w:rPr>
        <w:t>I</w:t>
      </w:r>
      <w:r w:rsidR="00C2221C">
        <w:rPr>
          <w:rFonts w:ascii="Times New Roman" w:hAnsi="Times New Roman" w:cs="Times New Roman"/>
          <w:bCs/>
          <w:sz w:val="24"/>
          <w:szCs w:val="24"/>
        </w:rPr>
        <w:t>ncreased</w:t>
      </w:r>
      <w:r>
        <w:rPr>
          <w:rFonts w:ascii="Times New Roman" w:hAnsi="Times New Roman" w:cs="Times New Roman"/>
          <w:bCs/>
          <w:sz w:val="24"/>
          <w:szCs w:val="24"/>
        </w:rPr>
        <w:t xml:space="preserve"> </w:t>
      </w:r>
      <w:r w:rsidR="009564DC">
        <w:rPr>
          <w:rFonts w:ascii="Times New Roman" w:hAnsi="Times New Roman" w:cs="Times New Roman"/>
          <w:bCs/>
          <w:sz w:val="24"/>
          <w:szCs w:val="24"/>
        </w:rPr>
        <w:t xml:space="preserve">education and </w:t>
      </w:r>
      <w:r>
        <w:rPr>
          <w:rFonts w:ascii="Times New Roman" w:hAnsi="Times New Roman" w:cs="Times New Roman"/>
          <w:bCs/>
          <w:sz w:val="24"/>
          <w:szCs w:val="24"/>
        </w:rPr>
        <w:t xml:space="preserve">awareness </w:t>
      </w:r>
      <w:r w:rsidR="00C2221C">
        <w:rPr>
          <w:rFonts w:ascii="Times New Roman" w:hAnsi="Times New Roman" w:cs="Times New Roman"/>
          <w:bCs/>
          <w:sz w:val="24"/>
          <w:szCs w:val="24"/>
        </w:rPr>
        <w:t xml:space="preserve">in Solomon Islands </w:t>
      </w:r>
      <w:r>
        <w:rPr>
          <w:rFonts w:ascii="Times New Roman" w:hAnsi="Times New Roman" w:cs="Times New Roman"/>
          <w:bCs/>
          <w:sz w:val="24"/>
          <w:szCs w:val="24"/>
        </w:rPr>
        <w:t xml:space="preserve">on </w:t>
      </w:r>
      <w:r w:rsidR="009564DC">
        <w:rPr>
          <w:rFonts w:ascii="Times New Roman" w:hAnsi="Times New Roman" w:cs="Times New Roman"/>
          <w:bCs/>
          <w:sz w:val="24"/>
          <w:szCs w:val="24"/>
        </w:rPr>
        <w:t>electric vehicles</w:t>
      </w:r>
      <w:r w:rsidR="008070F9">
        <w:rPr>
          <w:rFonts w:ascii="Times New Roman" w:hAnsi="Times New Roman" w:cs="Times New Roman"/>
          <w:bCs/>
          <w:sz w:val="24"/>
          <w:szCs w:val="24"/>
        </w:rPr>
        <w:t>;</w:t>
      </w:r>
      <w:r>
        <w:rPr>
          <w:rFonts w:ascii="Times New Roman" w:hAnsi="Times New Roman" w:cs="Times New Roman"/>
          <w:bCs/>
          <w:sz w:val="24"/>
          <w:szCs w:val="24"/>
        </w:rPr>
        <w:t xml:space="preserve"> </w:t>
      </w:r>
    </w:p>
    <w:p w14:paraId="2D28F3D6" w14:textId="69057DEB" w:rsidR="00771E1B" w:rsidRPr="00B825D6" w:rsidRDefault="00C2221C" w:rsidP="00B825D6">
      <w:pPr>
        <w:pStyle w:val="ListParagraph"/>
        <w:numPr>
          <w:ilvl w:val="0"/>
          <w:numId w:val="10"/>
        </w:numPr>
        <w:jc w:val="both"/>
        <w:rPr>
          <w:rFonts w:ascii="Times New Roman" w:hAnsi="Times New Roman" w:cs="Times New Roman"/>
          <w:bCs/>
          <w:sz w:val="24"/>
          <w:szCs w:val="24"/>
        </w:rPr>
      </w:pPr>
      <w:r>
        <w:rPr>
          <w:rFonts w:ascii="Times New Roman" w:hAnsi="Times New Roman" w:cs="Times New Roman"/>
          <w:bCs/>
          <w:sz w:val="24"/>
          <w:szCs w:val="24"/>
        </w:rPr>
        <w:t xml:space="preserve">Increased education and awareness in Solomon Islands on the PCREEE Business Plan </w:t>
      </w:r>
    </w:p>
    <w:p w14:paraId="3172FB26" w14:textId="6DCFD45F" w:rsidR="00F8372B" w:rsidRPr="00CB1B9F" w:rsidRDefault="00C2221C" w:rsidP="00CB1B9F">
      <w:pPr>
        <w:pStyle w:val="ListParagraph"/>
        <w:numPr>
          <w:ilvl w:val="0"/>
          <w:numId w:val="10"/>
        </w:numPr>
        <w:jc w:val="both"/>
        <w:rPr>
          <w:rFonts w:ascii="Times New Roman" w:hAnsi="Times New Roman" w:cs="Times New Roman"/>
          <w:bCs/>
          <w:sz w:val="24"/>
          <w:szCs w:val="24"/>
        </w:rPr>
      </w:pPr>
      <w:r>
        <w:rPr>
          <w:rFonts w:ascii="Times New Roman" w:hAnsi="Times New Roman" w:cs="Times New Roman"/>
          <w:bCs/>
          <w:sz w:val="24"/>
          <w:szCs w:val="24"/>
        </w:rPr>
        <w:t>Endorsement of the PCREEE Business Plan and the Regional Electric Vehicle Policy and Programme in the Pacific</w:t>
      </w:r>
    </w:p>
    <w:p w14:paraId="65F5E540" w14:textId="5D8A70C3" w:rsidR="00D15717" w:rsidRPr="00E73F6E" w:rsidRDefault="00D15717" w:rsidP="00E73F6E">
      <w:pPr>
        <w:jc w:val="both"/>
        <w:rPr>
          <w:rFonts w:ascii="Times New Roman" w:hAnsi="Times New Roman" w:cs="Times New Roman"/>
          <w:sz w:val="24"/>
          <w:szCs w:val="24"/>
        </w:rPr>
      </w:pPr>
    </w:p>
    <w:p w14:paraId="29FA74FE" w14:textId="60FC4A87" w:rsidR="00065B7B" w:rsidRPr="00CE6F53" w:rsidRDefault="00D2446D" w:rsidP="009A6287">
      <w:pPr>
        <w:pStyle w:val="ListParagraph"/>
        <w:numPr>
          <w:ilvl w:val="0"/>
          <w:numId w:val="28"/>
        </w:numPr>
        <w:jc w:val="both"/>
        <w:rPr>
          <w:rFonts w:ascii="Times New Roman" w:hAnsi="Times New Roman" w:cs="Times New Roman"/>
          <w:b/>
          <w:sz w:val="24"/>
          <w:szCs w:val="24"/>
        </w:rPr>
      </w:pPr>
      <w:r w:rsidRPr="00CE6F53">
        <w:rPr>
          <w:rFonts w:ascii="Times New Roman" w:hAnsi="Times New Roman" w:cs="Times New Roman"/>
          <w:b/>
          <w:sz w:val="24"/>
          <w:szCs w:val="24"/>
        </w:rPr>
        <w:t xml:space="preserve">Validation </w:t>
      </w:r>
      <w:r w:rsidR="005809E5" w:rsidRPr="00CE6F53">
        <w:rPr>
          <w:rFonts w:ascii="Times New Roman" w:hAnsi="Times New Roman" w:cs="Times New Roman"/>
          <w:b/>
          <w:sz w:val="24"/>
          <w:szCs w:val="24"/>
        </w:rPr>
        <w:t xml:space="preserve">Workshop </w:t>
      </w:r>
      <w:r w:rsidR="00B470ED" w:rsidRPr="00CE6F53">
        <w:rPr>
          <w:rFonts w:ascii="Times New Roman" w:hAnsi="Times New Roman" w:cs="Times New Roman"/>
          <w:b/>
          <w:sz w:val="24"/>
          <w:szCs w:val="24"/>
        </w:rPr>
        <w:t>Strategy and Content</w:t>
      </w:r>
    </w:p>
    <w:p w14:paraId="2CC1EB06" w14:textId="3C1656B1" w:rsidR="00273CBE" w:rsidRDefault="00685FEA" w:rsidP="00273CBE">
      <w:pPr>
        <w:jc w:val="both"/>
        <w:rPr>
          <w:rFonts w:ascii="Times New Roman" w:hAnsi="Times New Roman" w:cs="Times New Roman"/>
          <w:bCs/>
          <w:sz w:val="24"/>
          <w:szCs w:val="24"/>
        </w:rPr>
      </w:pPr>
      <w:r>
        <w:rPr>
          <w:rFonts w:ascii="Times New Roman" w:hAnsi="Times New Roman" w:cs="Times New Roman"/>
          <w:bCs/>
          <w:sz w:val="24"/>
          <w:szCs w:val="24"/>
        </w:rPr>
        <w:t xml:space="preserve">The Validation Workshop for the two </w:t>
      </w:r>
      <w:r w:rsidR="00A50631">
        <w:rPr>
          <w:rFonts w:ascii="Times New Roman" w:hAnsi="Times New Roman" w:cs="Times New Roman"/>
          <w:bCs/>
          <w:sz w:val="24"/>
          <w:szCs w:val="24"/>
        </w:rPr>
        <w:t xml:space="preserve">regional </w:t>
      </w:r>
      <w:r>
        <w:rPr>
          <w:rFonts w:ascii="Times New Roman" w:hAnsi="Times New Roman" w:cs="Times New Roman"/>
          <w:bCs/>
          <w:sz w:val="24"/>
          <w:szCs w:val="24"/>
        </w:rPr>
        <w:t xml:space="preserve">documents (i. draft PCREEE Business Plan and draft Regional Electric Vehicle Policy and Programme) will be conducted for half a day only. </w:t>
      </w:r>
    </w:p>
    <w:p w14:paraId="1FE7F469" w14:textId="633A3817" w:rsidR="00685FEA" w:rsidRDefault="00685FEA" w:rsidP="008750CD">
      <w:pPr>
        <w:jc w:val="both"/>
        <w:rPr>
          <w:rFonts w:ascii="Times New Roman" w:hAnsi="Times New Roman" w:cs="Times New Roman"/>
          <w:bCs/>
          <w:sz w:val="24"/>
          <w:szCs w:val="24"/>
        </w:rPr>
      </w:pPr>
      <w:r>
        <w:rPr>
          <w:rFonts w:ascii="Times New Roman" w:hAnsi="Times New Roman" w:cs="Times New Roman"/>
          <w:bCs/>
          <w:sz w:val="24"/>
          <w:szCs w:val="24"/>
        </w:rPr>
        <w:t xml:space="preserve">The invitation letter to the participants will provide link to the </w:t>
      </w:r>
      <w:r w:rsidR="00A50631">
        <w:rPr>
          <w:rFonts w:ascii="Times New Roman" w:hAnsi="Times New Roman" w:cs="Times New Roman"/>
          <w:bCs/>
          <w:sz w:val="24"/>
          <w:szCs w:val="24"/>
        </w:rPr>
        <w:t xml:space="preserve">two regional documents </w:t>
      </w:r>
      <w:r>
        <w:rPr>
          <w:rFonts w:ascii="Times New Roman" w:hAnsi="Times New Roman" w:cs="Times New Roman"/>
          <w:bCs/>
          <w:sz w:val="24"/>
          <w:szCs w:val="24"/>
        </w:rPr>
        <w:t xml:space="preserve">to download </w:t>
      </w:r>
      <w:r w:rsidR="00A50631">
        <w:rPr>
          <w:rFonts w:ascii="Times New Roman" w:hAnsi="Times New Roman" w:cs="Times New Roman"/>
          <w:bCs/>
          <w:sz w:val="24"/>
          <w:szCs w:val="24"/>
        </w:rPr>
        <w:t xml:space="preserve">and prepare themselves before the actual workshop so they can contribute and comment effectively. </w:t>
      </w:r>
    </w:p>
    <w:p w14:paraId="17542E56" w14:textId="4AD0CA78" w:rsidR="00273CBE" w:rsidRPr="008750CD" w:rsidRDefault="00685FEA" w:rsidP="008750CD">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The presentation </w:t>
      </w:r>
      <w:r w:rsidR="00A50631">
        <w:rPr>
          <w:rFonts w:ascii="Times New Roman" w:hAnsi="Times New Roman" w:cs="Times New Roman"/>
          <w:bCs/>
          <w:sz w:val="24"/>
          <w:szCs w:val="24"/>
        </w:rPr>
        <w:t xml:space="preserve">during the workshop </w:t>
      </w:r>
      <w:r>
        <w:rPr>
          <w:rFonts w:ascii="Times New Roman" w:hAnsi="Times New Roman" w:cs="Times New Roman"/>
          <w:bCs/>
          <w:sz w:val="24"/>
          <w:szCs w:val="24"/>
        </w:rPr>
        <w:t xml:space="preserve">will </w:t>
      </w:r>
      <w:r w:rsidR="00982286">
        <w:rPr>
          <w:rFonts w:ascii="Times New Roman" w:hAnsi="Times New Roman" w:cs="Times New Roman"/>
          <w:bCs/>
          <w:sz w:val="24"/>
          <w:szCs w:val="24"/>
        </w:rPr>
        <w:t>summarize</w:t>
      </w:r>
      <w:r>
        <w:rPr>
          <w:rFonts w:ascii="Times New Roman" w:hAnsi="Times New Roman" w:cs="Times New Roman"/>
          <w:bCs/>
          <w:sz w:val="24"/>
          <w:szCs w:val="24"/>
        </w:rPr>
        <w:t xml:space="preserve"> the contents of the two documents and will </w:t>
      </w:r>
      <w:r w:rsidR="00A50631">
        <w:rPr>
          <w:rFonts w:ascii="Times New Roman" w:hAnsi="Times New Roman" w:cs="Times New Roman"/>
          <w:bCs/>
          <w:sz w:val="24"/>
          <w:szCs w:val="24"/>
        </w:rPr>
        <w:t>provide a platform for discussion</w:t>
      </w:r>
      <w:r w:rsidR="00982286">
        <w:rPr>
          <w:rFonts w:ascii="Times New Roman" w:hAnsi="Times New Roman" w:cs="Times New Roman"/>
          <w:bCs/>
          <w:sz w:val="24"/>
          <w:szCs w:val="24"/>
        </w:rPr>
        <w:t>s</w:t>
      </w:r>
      <w:r w:rsidR="00A50631">
        <w:rPr>
          <w:rFonts w:ascii="Times New Roman" w:hAnsi="Times New Roman" w:cs="Times New Roman"/>
          <w:bCs/>
          <w:sz w:val="24"/>
          <w:szCs w:val="24"/>
        </w:rPr>
        <w:t xml:space="preserve"> and comments on the document. </w:t>
      </w:r>
    </w:p>
    <w:p w14:paraId="30935F38" w14:textId="433BF426" w:rsidR="00B470ED" w:rsidRPr="00CB1B9F" w:rsidRDefault="00A50631" w:rsidP="008B108F">
      <w:pPr>
        <w:pStyle w:val="NoSpacing"/>
        <w:rPr>
          <w:rFonts w:ascii="Times New Roman" w:hAnsi="Times New Roman" w:cs="Times New Roman"/>
          <w:sz w:val="24"/>
          <w:szCs w:val="24"/>
        </w:rPr>
      </w:pPr>
      <w:r>
        <w:rPr>
          <w:rFonts w:ascii="Times New Roman" w:hAnsi="Times New Roman" w:cs="Times New Roman"/>
          <w:sz w:val="24"/>
          <w:szCs w:val="24"/>
        </w:rPr>
        <w:t>T</w:t>
      </w:r>
      <w:r w:rsidR="00373342">
        <w:rPr>
          <w:rFonts w:ascii="Times New Roman" w:hAnsi="Times New Roman" w:cs="Times New Roman"/>
          <w:sz w:val="24"/>
          <w:szCs w:val="24"/>
        </w:rPr>
        <w:t xml:space="preserve">he Validation Workshop will be facilitated remotely via Zoom/Skype by the PCREEE representatives. It is therefore crucial that the venue must have good internet connections </w:t>
      </w:r>
      <w:r w:rsidR="00F92424">
        <w:rPr>
          <w:rFonts w:ascii="Times New Roman" w:hAnsi="Times New Roman" w:cs="Times New Roman"/>
          <w:sz w:val="24"/>
          <w:szCs w:val="24"/>
        </w:rPr>
        <w:t xml:space="preserve">and availability of audio-visual aids. </w:t>
      </w:r>
      <w:r w:rsidR="00373342">
        <w:rPr>
          <w:rFonts w:ascii="Times New Roman" w:hAnsi="Times New Roman" w:cs="Times New Roman"/>
          <w:sz w:val="24"/>
          <w:szCs w:val="24"/>
        </w:rPr>
        <w:t xml:space="preserve"> </w:t>
      </w:r>
    </w:p>
    <w:p w14:paraId="37E97A93" w14:textId="77777777" w:rsidR="00CB1B9F" w:rsidRDefault="00CB1B9F" w:rsidP="008B108F">
      <w:pPr>
        <w:pStyle w:val="NoSpacing"/>
        <w:rPr>
          <w:b/>
          <w:bCs/>
        </w:rPr>
      </w:pPr>
    </w:p>
    <w:p w14:paraId="7B37A34B" w14:textId="6DABECFC" w:rsidR="008B108F" w:rsidRPr="009A6287" w:rsidRDefault="008B108F" w:rsidP="009A6287">
      <w:pPr>
        <w:ind w:firstLine="720"/>
        <w:jc w:val="both"/>
        <w:rPr>
          <w:rFonts w:ascii="Times New Roman" w:hAnsi="Times New Roman" w:cs="Times New Roman"/>
          <w:b/>
          <w:bCs/>
          <w:sz w:val="24"/>
          <w:szCs w:val="24"/>
        </w:rPr>
      </w:pPr>
      <w:r w:rsidRPr="00CE6F53">
        <w:rPr>
          <w:rFonts w:ascii="Times New Roman" w:hAnsi="Times New Roman" w:cs="Times New Roman"/>
          <w:b/>
          <w:bCs/>
          <w:sz w:val="24"/>
          <w:szCs w:val="24"/>
        </w:rPr>
        <w:t>7. Target Participants</w:t>
      </w:r>
    </w:p>
    <w:p w14:paraId="07349A63" w14:textId="6744BEFF" w:rsidR="00102E59" w:rsidRDefault="008B108F" w:rsidP="008C6E8A">
      <w:pPr>
        <w:jc w:val="both"/>
        <w:rPr>
          <w:rFonts w:ascii="Times New Roman" w:hAnsi="Times New Roman" w:cs="Times New Roman"/>
          <w:sz w:val="24"/>
          <w:szCs w:val="24"/>
        </w:rPr>
      </w:pPr>
      <w:r w:rsidRPr="00C11880">
        <w:rPr>
          <w:rFonts w:ascii="Times New Roman" w:hAnsi="Times New Roman" w:cs="Times New Roman"/>
          <w:sz w:val="24"/>
          <w:szCs w:val="24"/>
        </w:rPr>
        <w:t xml:space="preserve">The target </w:t>
      </w:r>
      <w:r>
        <w:rPr>
          <w:rFonts w:ascii="Times New Roman" w:hAnsi="Times New Roman" w:cs="Times New Roman"/>
          <w:sz w:val="24"/>
          <w:szCs w:val="24"/>
        </w:rPr>
        <w:t xml:space="preserve">audiences </w:t>
      </w:r>
      <w:r w:rsidR="008C6E8A">
        <w:rPr>
          <w:rFonts w:ascii="Times New Roman" w:hAnsi="Times New Roman" w:cs="Times New Roman"/>
          <w:sz w:val="24"/>
          <w:szCs w:val="24"/>
        </w:rPr>
        <w:t xml:space="preserve">will </w:t>
      </w:r>
      <w:r w:rsidR="00911678">
        <w:rPr>
          <w:rFonts w:ascii="Times New Roman" w:hAnsi="Times New Roman" w:cs="Times New Roman"/>
          <w:sz w:val="24"/>
          <w:szCs w:val="24"/>
        </w:rPr>
        <w:t>be representatives of key stakeholders related to national planning, energy and transport. The participants will be limited to 20 and will comprise of</w:t>
      </w:r>
      <w:r w:rsidR="008C6E8A">
        <w:rPr>
          <w:rFonts w:ascii="Times New Roman" w:hAnsi="Times New Roman" w:cs="Times New Roman"/>
          <w:sz w:val="24"/>
          <w:szCs w:val="24"/>
        </w:rPr>
        <w:t xml:space="preserve"> the staff </w:t>
      </w:r>
      <w:r w:rsidR="00911678">
        <w:rPr>
          <w:rFonts w:ascii="Times New Roman" w:hAnsi="Times New Roman" w:cs="Times New Roman"/>
          <w:sz w:val="24"/>
          <w:szCs w:val="24"/>
        </w:rPr>
        <w:t>from</w:t>
      </w:r>
      <w:r w:rsidR="008C6E8A">
        <w:rPr>
          <w:rFonts w:ascii="Times New Roman" w:hAnsi="Times New Roman" w:cs="Times New Roman"/>
          <w:sz w:val="24"/>
          <w:szCs w:val="24"/>
        </w:rPr>
        <w:t xml:space="preserve"> the MMERE including the Department of Energy, </w:t>
      </w:r>
      <w:r w:rsidR="00911678">
        <w:rPr>
          <w:rFonts w:ascii="Times New Roman" w:hAnsi="Times New Roman" w:cs="Times New Roman"/>
          <w:sz w:val="24"/>
          <w:szCs w:val="24"/>
        </w:rPr>
        <w:t>Ministry of Transport, Ministry of Environment, Ministry of Finance and the private sector (</w:t>
      </w:r>
      <w:r w:rsidR="00DD22B5">
        <w:rPr>
          <w:rFonts w:ascii="Times New Roman" w:hAnsi="Times New Roman" w:cs="Times New Roman"/>
          <w:sz w:val="24"/>
          <w:szCs w:val="24"/>
        </w:rPr>
        <w:t xml:space="preserve">Bus and Taxi Association, vehicle dealers, </w:t>
      </w:r>
      <w:proofErr w:type="spellStart"/>
      <w:r w:rsidR="00DD22B5">
        <w:rPr>
          <w:rFonts w:ascii="Times New Roman" w:hAnsi="Times New Roman" w:cs="Times New Roman"/>
          <w:sz w:val="24"/>
          <w:szCs w:val="24"/>
        </w:rPr>
        <w:t>etc</w:t>
      </w:r>
      <w:proofErr w:type="spellEnd"/>
      <w:r w:rsidR="00911678">
        <w:rPr>
          <w:rFonts w:ascii="Times New Roman" w:hAnsi="Times New Roman" w:cs="Times New Roman"/>
          <w:sz w:val="24"/>
          <w:szCs w:val="24"/>
        </w:rPr>
        <w:t>)</w:t>
      </w:r>
      <w:r w:rsidR="00DD22B5">
        <w:rPr>
          <w:rFonts w:ascii="Times New Roman" w:hAnsi="Times New Roman" w:cs="Times New Roman"/>
          <w:sz w:val="24"/>
          <w:szCs w:val="24"/>
        </w:rPr>
        <w:t xml:space="preserve">. The NGOs can also be invited. </w:t>
      </w:r>
    </w:p>
    <w:p w14:paraId="5B71B7C1" w14:textId="6DE41B4C" w:rsidR="008B108F" w:rsidRPr="00B825D6" w:rsidRDefault="008B108F" w:rsidP="008B108F">
      <w:pPr>
        <w:pStyle w:val="NoSpacing"/>
        <w:rPr>
          <w:b/>
          <w:bCs/>
        </w:rPr>
      </w:pPr>
    </w:p>
    <w:p w14:paraId="6E53FF87" w14:textId="7D6E04F5" w:rsidR="006D7A3F" w:rsidRDefault="00155481" w:rsidP="009A6287">
      <w:pPr>
        <w:ind w:firstLine="720"/>
        <w:jc w:val="both"/>
        <w:rPr>
          <w:rFonts w:ascii="Times New Roman" w:hAnsi="Times New Roman" w:cs="Times New Roman"/>
          <w:sz w:val="24"/>
          <w:szCs w:val="24"/>
        </w:rPr>
      </w:pPr>
      <w:r w:rsidRPr="00CE6F53">
        <w:rPr>
          <w:rFonts w:ascii="Times New Roman" w:hAnsi="Times New Roman" w:cs="Times New Roman"/>
          <w:b/>
          <w:sz w:val="24"/>
          <w:szCs w:val="24"/>
        </w:rPr>
        <w:t>8. Possible Partners</w:t>
      </w:r>
    </w:p>
    <w:p w14:paraId="03FE64A0" w14:textId="4993D09B" w:rsidR="006D7A3F" w:rsidRDefault="003B39A7" w:rsidP="00E10653">
      <w:pPr>
        <w:jc w:val="both"/>
        <w:rPr>
          <w:rFonts w:ascii="Times New Roman" w:hAnsi="Times New Roman" w:cs="Times New Roman"/>
          <w:sz w:val="24"/>
          <w:szCs w:val="24"/>
        </w:rPr>
      </w:pPr>
      <w:r>
        <w:rPr>
          <w:rFonts w:ascii="Times New Roman" w:hAnsi="Times New Roman" w:cs="Times New Roman"/>
          <w:sz w:val="24"/>
          <w:szCs w:val="24"/>
        </w:rPr>
        <w:t xml:space="preserve">The </w:t>
      </w:r>
      <w:r w:rsidR="008C6E8A">
        <w:rPr>
          <w:rFonts w:ascii="Times New Roman" w:hAnsi="Times New Roman" w:cs="Times New Roman"/>
          <w:sz w:val="24"/>
          <w:szCs w:val="24"/>
        </w:rPr>
        <w:t>validation workshop</w:t>
      </w:r>
      <w:r>
        <w:rPr>
          <w:rFonts w:ascii="Times New Roman" w:hAnsi="Times New Roman" w:cs="Times New Roman"/>
          <w:sz w:val="24"/>
          <w:szCs w:val="24"/>
        </w:rPr>
        <w:t xml:space="preserve"> will be conducted as a partnership </w:t>
      </w:r>
      <w:r w:rsidR="00F92424">
        <w:rPr>
          <w:rFonts w:ascii="Times New Roman" w:hAnsi="Times New Roman" w:cs="Times New Roman"/>
          <w:sz w:val="24"/>
          <w:szCs w:val="24"/>
        </w:rPr>
        <w:t>between SPC</w:t>
      </w:r>
      <w:r w:rsidR="00DC6F79">
        <w:rPr>
          <w:rFonts w:ascii="Times New Roman" w:hAnsi="Times New Roman" w:cs="Times New Roman"/>
          <w:sz w:val="24"/>
          <w:szCs w:val="24"/>
        </w:rPr>
        <w:t xml:space="preserve"> </w:t>
      </w:r>
      <w:r w:rsidR="009D289D">
        <w:rPr>
          <w:rFonts w:ascii="Times New Roman" w:hAnsi="Times New Roman" w:cs="Times New Roman"/>
          <w:sz w:val="24"/>
          <w:szCs w:val="24"/>
        </w:rPr>
        <w:t>PCREEE a</w:t>
      </w:r>
      <w:r>
        <w:rPr>
          <w:rFonts w:ascii="Times New Roman" w:hAnsi="Times New Roman" w:cs="Times New Roman"/>
          <w:sz w:val="24"/>
          <w:szCs w:val="24"/>
        </w:rPr>
        <w:t xml:space="preserve">nd the </w:t>
      </w:r>
      <w:r w:rsidR="008C6E8A">
        <w:rPr>
          <w:rFonts w:ascii="Times New Roman" w:hAnsi="Times New Roman" w:cs="Times New Roman"/>
          <w:sz w:val="24"/>
          <w:szCs w:val="24"/>
        </w:rPr>
        <w:t>Solomon Islands Ministry of Mines, Energy and Rural Electrification</w:t>
      </w:r>
      <w:r>
        <w:rPr>
          <w:rFonts w:ascii="Times New Roman" w:hAnsi="Times New Roman" w:cs="Times New Roman"/>
          <w:sz w:val="24"/>
          <w:szCs w:val="24"/>
        </w:rPr>
        <w:t xml:space="preserve"> through the Department of Energy. </w:t>
      </w:r>
      <w:r w:rsidR="001D4656">
        <w:rPr>
          <w:rFonts w:ascii="Times New Roman" w:hAnsi="Times New Roman" w:cs="Times New Roman"/>
          <w:sz w:val="24"/>
          <w:szCs w:val="24"/>
        </w:rPr>
        <w:t xml:space="preserve">Other </w:t>
      </w:r>
      <w:r w:rsidR="008C6E8A">
        <w:rPr>
          <w:rFonts w:ascii="Times New Roman" w:hAnsi="Times New Roman" w:cs="Times New Roman"/>
          <w:sz w:val="24"/>
          <w:szCs w:val="24"/>
        </w:rPr>
        <w:t>key Government departments including statutory bodies and NGOs are also welcomed to join</w:t>
      </w:r>
      <w:r w:rsidR="008C6FCB">
        <w:rPr>
          <w:rFonts w:ascii="Times New Roman" w:hAnsi="Times New Roman" w:cs="Times New Roman"/>
          <w:sz w:val="24"/>
          <w:szCs w:val="24"/>
        </w:rPr>
        <w:t xml:space="preserve">. </w:t>
      </w:r>
    </w:p>
    <w:p w14:paraId="46B6940A" w14:textId="77777777" w:rsidR="00556916" w:rsidRDefault="00556916" w:rsidP="00E10653">
      <w:pPr>
        <w:jc w:val="both"/>
        <w:rPr>
          <w:rFonts w:ascii="Times New Roman" w:hAnsi="Times New Roman" w:cs="Times New Roman"/>
          <w:sz w:val="24"/>
          <w:szCs w:val="24"/>
        </w:rPr>
      </w:pPr>
    </w:p>
    <w:p w14:paraId="407E7113" w14:textId="28E63716" w:rsidR="00B30A49" w:rsidRPr="00CE6F53" w:rsidRDefault="006D7A3F" w:rsidP="009A6287">
      <w:pPr>
        <w:ind w:firstLine="720"/>
        <w:jc w:val="both"/>
        <w:rPr>
          <w:rFonts w:ascii="Times New Roman" w:hAnsi="Times New Roman" w:cs="Times New Roman"/>
          <w:b/>
          <w:sz w:val="24"/>
          <w:szCs w:val="24"/>
        </w:rPr>
      </w:pPr>
      <w:r w:rsidRPr="00CE6F53">
        <w:rPr>
          <w:rFonts w:ascii="Times New Roman" w:hAnsi="Times New Roman" w:cs="Times New Roman"/>
          <w:b/>
          <w:bCs/>
          <w:sz w:val="24"/>
          <w:szCs w:val="24"/>
        </w:rPr>
        <w:t xml:space="preserve">9. </w:t>
      </w:r>
      <w:r w:rsidR="00155481" w:rsidRPr="00CE6F53">
        <w:rPr>
          <w:rFonts w:ascii="Times New Roman" w:hAnsi="Times New Roman" w:cs="Times New Roman"/>
          <w:sz w:val="24"/>
          <w:szCs w:val="24"/>
        </w:rPr>
        <w:t>C</w:t>
      </w:r>
      <w:r w:rsidR="00B30A49" w:rsidRPr="00CE6F53">
        <w:rPr>
          <w:rFonts w:ascii="Times New Roman" w:hAnsi="Times New Roman" w:cs="Times New Roman"/>
          <w:b/>
          <w:sz w:val="24"/>
          <w:szCs w:val="24"/>
        </w:rPr>
        <w:t>omplementarity and Replicability:</w:t>
      </w:r>
    </w:p>
    <w:p w14:paraId="49BA89AB" w14:textId="655A1348" w:rsidR="00A352A2" w:rsidRDefault="008C6FCB" w:rsidP="00B825D6">
      <w:pPr>
        <w:jc w:val="both"/>
        <w:rPr>
          <w:rFonts w:ascii="Times New Roman" w:hAnsi="Times New Roman" w:cs="Times New Roman"/>
          <w:sz w:val="24"/>
          <w:szCs w:val="24"/>
        </w:rPr>
      </w:pPr>
      <w:r w:rsidRPr="000A6A75">
        <w:rPr>
          <w:rFonts w:ascii="Verdana" w:hAnsi="Verdana"/>
          <w:sz w:val="24"/>
          <w:szCs w:val="24"/>
        </w:rPr>
        <w:t>T</w:t>
      </w:r>
      <w:r w:rsidRPr="00F33E97">
        <w:rPr>
          <w:rFonts w:ascii="Times New Roman" w:hAnsi="Times New Roman" w:cs="Times New Roman"/>
          <w:sz w:val="24"/>
          <w:szCs w:val="24"/>
        </w:rPr>
        <w:t>he dialogue is open to be integrated with other related events of partners.</w:t>
      </w:r>
    </w:p>
    <w:p w14:paraId="4BA28E38" w14:textId="77777777" w:rsidR="00556916" w:rsidRPr="00AC6FA6" w:rsidRDefault="00556916" w:rsidP="00B825D6">
      <w:pPr>
        <w:jc w:val="both"/>
        <w:rPr>
          <w:rFonts w:ascii="Times New Roman" w:hAnsi="Times New Roman" w:cs="Times New Roman"/>
          <w:b/>
          <w:sz w:val="24"/>
          <w:szCs w:val="24"/>
          <w:highlight w:val="yellow"/>
        </w:rPr>
      </w:pPr>
    </w:p>
    <w:p w14:paraId="370534E5" w14:textId="2A7EB6E9" w:rsidR="00D54B9F" w:rsidRPr="00F33E97" w:rsidRDefault="006D7A3F" w:rsidP="00A352A2">
      <w:pPr>
        <w:ind w:firstLine="720"/>
        <w:jc w:val="both"/>
        <w:rPr>
          <w:rFonts w:ascii="Times New Roman" w:hAnsi="Times New Roman" w:cs="Times New Roman"/>
          <w:b/>
          <w:sz w:val="24"/>
          <w:szCs w:val="24"/>
        </w:rPr>
      </w:pPr>
      <w:r w:rsidRPr="00CE6F53">
        <w:rPr>
          <w:rFonts w:ascii="Times New Roman" w:hAnsi="Times New Roman" w:cs="Times New Roman"/>
          <w:b/>
          <w:sz w:val="24"/>
          <w:szCs w:val="24"/>
        </w:rPr>
        <w:t>10</w:t>
      </w:r>
      <w:r w:rsidR="00C431F1" w:rsidRPr="00CE6F53">
        <w:rPr>
          <w:rFonts w:ascii="Times New Roman" w:hAnsi="Times New Roman" w:cs="Times New Roman"/>
          <w:b/>
          <w:sz w:val="24"/>
          <w:szCs w:val="24"/>
        </w:rPr>
        <w:t xml:space="preserve">. </w:t>
      </w:r>
      <w:r w:rsidR="001835E6" w:rsidRPr="00CE6F53">
        <w:rPr>
          <w:rFonts w:ascii="Times New Roman" w:hAnsi="Times New Roman" w:cs="Times New Roman"/>
          <w:b/>
          <w:sz w:val="24"/>
          <w:szCs w:val="24"/>
        </w:rPr>
        <w:t>Budget</w:t>
      </w:r>
      <w:r w:rsidR="00D54B9F" w:rsidRPr="00CE6F53">
        <w:rPr>
          <w:rFonts w:ascii="Times New Roman" w:hAnsi="Times New Roman" w:cs="Times New Roman"/>
          <w:b/>
          <w:sz w:val="24"/>
          <w:szCs w:val="24"/>
        </w:rPr>
        <w:t>:</w:t>
      </w:r>
    </w:p>
    <w:p w14:paraId="4AE1E09B" w14:textId="34A2CB77" w:rsidR="00756AA8" w:rsidRDefault="00756AA8" w:rsidP="005B1A3A">
      <w:pPr>
        <w:jc w:val="both"/>
        <w:rPr>
          <w:rFonts w:ascii="Times New Roman" w:hAnsi="Times New Roman" w:cs="Times New Roman"/>
          <w:sz w:val="24"/>
          <w:szCs w:val="24"/>
        </w:rPr>
      </w:pPr>
      <w:r>
        <w:rPr>
          <w:rFonts w:ascii="Times New Roman" w:hAnsi="Times New Roman" w:cs="Times New Roman"/>
          <w:sz w:val="24"/>
          <w:szCs w:val="24"/>
        </w:rPr>
        <w:t xml:space="preserve">Budget will be based on 20 people for </w:t>
      </w:r>
      <w:r w:rsidR="00DD22B5">
        <w:rPr>
          <w:rFonts w:ascii="Times New Roman" w:hAnsi="Times New Roman" w:cs="Times New Roman"/>
          <w:sz w:val="24"/>
          <w:szCs w:val="24"/>
        </w:rPr>
        <w:t xml:space="preserve">validation workshop. </w:t>
      </w:r>
      <w:r w:rsidR="00393F68">
        <w:rPr>
          <w:rFonts w:ascii="Times New Roman" w:hAnsi="Times New Roman" w:cs="Times New Roman"/>
          <w:sz w:val="24"/>
          <w:szCs w:val="24"/>
        </w:rPr>
        <w:t xml:space="preserve"> </w:t>
      </w:r>
    </w:p>
    <w:tbl>
      <w:tblPr>
        <w:tblStyle w:val="TableGrid"/>
        <w:tblW w:w="9351" w:type="dxa"/>
        <w:tblLook w:val="04A0" w:firstRow="1" w:lastRow="0" w:firstColumn="1" w:lastColumn="0" w:noHBand="0" w:noVBand="1"/>
      </w:tblPr>
      <w:tblGrid>
        <w:gridCol w:w="2025"/>
        <w:gridCol w:w="1548"/>
        <w:gridCol w:w="5778"/>
      </w:tblGrid>
      <w:tr w:rsidR="000428DE" w:rsidRPr="00CE6F53" w14:paraId="022830AF" w14:textId="77777777" w:rsidTr="0015601D">
        <w:tc>
          <w:tcPr>
            <w:tcW w:w="2025"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tcPr>
          <w:p w14:paraId="2B32EDC9" w14:textId="77777777" w:rsidR="000428DE" w:rsidRPr="00CE6F53" w:rsidRDefault="000428DE" w:rsidP="0015601D">
            <w:pPr>
              <w:jc w:val="both"/>
              <w:rPr>
                <w:rFonts w:ascii="Times New Roman" w:hAnsi="Times New Roman" w:cs="Times New Roman"/>
                <w:b/>
                <w:color w:val="FFFFFF" w:themeColor="background1"/>
                <w:sz w:val="24"/>
                <w:szCs w:val="24"/>
              </w:rPr>
            </w:pPr>
            <w:r w:rsidRPr="00CE6F53">
              <w:rPr>
                <w:rFonts w:ascii="Times New Roman" w:hAnsi="Times New Roman" w:cs="Times New Roman"/>
                <w:b/>
                <w:color w:val="FFFFFF" w:themeColor="background1"/>
                <w:sz w:val="24"/>
                <w:szCs w:val="24"/>
              </w:rPr>
              <w:t>Cost Item</w:t>
            </w:r>
          </w:p>
        </w:tc>
        <w:tc>
          <w:tcPr>
            <w:tcW w:w="154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5BD906D8" w14:textId="5BF3AD64" w:rsidR="000428DE" w:rsidRPr="00CE6F53" w:rsidRDefault="000428DE" w:rsidP="0015601D">
            <w:pPr>
              <w:jc w:val="both"/>
              <w:rPr>
                <w:rFonts w:ascii="Times New Roman" w:hAnsi="Times New Roman" w:cs="Times New Roman"/>
                <w:b/>
                <w:color w:val="FFFFFF" w:themeColor="background1"/>
                <w:sz w:val="24"/>
                <w:szCs w:val="24"/>
              </w:rPr>
            </w:pPr>
            <w:r w:rsidRPr="00CE6F53">
              <w:rPr>
                <w:rFonts w:ascii="Times New Roman" w:hAnsi="Times New Roman" w:cs="Times New Roman"/>
                <w:b/>
                <w:color w:val="FFFFFF" w:themeColor="background1"/>
                <w:sz w:val="24"/>
                <w:szCs w:val="24"/>
              </w:rPr>
              <w:t>Estimate [</w:t>
            </w:r>
            <w:r w:rsidR="00DD22B5" w:rsidRPr="00CE6F53">
              <w:rPr>
                <w:rFonts w:ascii="Times New Roman" w:hAnsi="Times New Roman" w:cs="Times New Roman"/>
                <w:b/>
                <w:color w:val="FFFFFF" w:themeColor="background1"/>
                <w:sz w:val="24"/>
                <w:szCs w:val="24"/>
              </w:rPr>
              <w:t>SID</w:t>
            </w:r>
            <w:r w:rsidRPr="00CE6F53">
              <w:rPr>
                <w:rFonts w:ascii="Times New Roman" w:hAnsi="Times New Roman" w:cs="Times New Roman"/>
                <w:b/>
                <w:color w:val="FFFFFF" w:themeColor="background1"/>
                <w:sz w:val="24"/>
                <w:szCs w:val="24"/>
              </w:rPr>
              <w:t>]</w:t>
            </w:r>
          </w:p>
        </w:tc>
        <w:tc>
          <w:tcPr>
            <w:tcW w:w="5778"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44546A" w:themeFill="text2"/>
          </w:tcPr>
          <w:p w14:paraId="2FE8699B" w14:textId="77777777" w:rsidR="000428DE" w:rsidRPr="00CE6F53" w:rsidRDefault="000428DE" w:rsidP="0015601D">
            <w:pPr>
              <w:jc w:val="both"/>
              <w:rPr>
                <w:rFonts w:ascii="Times New Roman" w:hAnsi="Times New Roman" w:cs="Times New Roman"/>
                <w:b/>
                <w:color w:val="FFFFFF" w:themeColor="background1"/>
                <w:sz w:val="24"/>
                <w:szCs w:val="24"/>
              </w:rPr>
            </w:pPr>
            <w:r w:rsidRPr="00CE6F53">
              <w:rPr>
                <w:rFonts w:ascii="Times New Roman" w:hAnsi="Times New Roman" w:cs="Times New Roman"/>
                <w:b/>
                <w:color w:val="FFFFFF" w:themeColor="background1"/>
                <w:sz w:val="24"/>
                <w:szCs w:val="24"/>
              </w:rPr>
              <w:t>Comments</w:t>
            </w:r>
          </w:p>
        </w:tc>
      </w:tr>
      <w:tr w:rsidR="000428DE" w:rsidRPr="00CE6F53" w14:paraId="705CA878" w14:textId="77777777" w:rsidTr="0015601D">
        <w:tc>
          <w:tcPr>
            <w:tcW w:w="2025" w:type="dxa"/>
            <w:tcBorders>
              <w:top w:val="single" w:sz="4" w:space="0" w:color="FFFFFF" w:themeColor="background1"/>
            </w:tcBorders>
          </w:tcPr>
          <w:p w14:paraId="5AE06717" w14:textId="77777777" w:rsidR="000428DE" w:rsidRPr="00CE6F53" w:rsidRDefault="000428DE" w:rsidP="0015601D">
            <w:pPr>
              <w:jc w:val="both"/>
              <w:rPr>
                <w:rFonts w:ascii="Times New Roman" w:hAnsi="Times New Roman" w:cs="Times New Roman"/>
                <w:sz w:val="24"/>
                <w:szCs w:val="24"/>
              </w:rPr>
            </w:pPr>
            <w:r w:rsidRPr="00CE6F53">
              <w:rPr>
                <w:rFonts w:ascii="Times New Roman" w:hAnsi="Times New Roman" w:cs="Times New Roman"/>
                <w:sz w:val="24"/>
                <w:szCs w:val="24"/>
              </w:rPr>
              <w:t xml:space="preserve"> Travel and DSA</w:t>
            </w:r>
          </w:p>
        </w:tc>
        <w:tc>
          <w:tcPr>
            <w:tcW w:w="1548" w:type="dxa"/>
            <w:tcBorders>
              <w:top w:val="single" w:sz="4" w:space="0" w:color="FFFFFF" w:themeColor="background1"/>
            </w:tcBorders>
          </w:tcPr>
          <w:p w14:paraId="6DDFBC11" w14:textId="77777777" w:rsidR="000428DE" w:rsidRPr="00CE6F53" w:rsidRDefault="000428DE" w:rsidP="0015601D">
            <w:pPr>
              <w:jc w:val="both"/>
              <w:rPr>
                <w:rFonts w:ascii="Times New Roman" w:hAnsi="Times New Roman" w:cs="Times New Roman"/>
                <w:bCs/>
                <w:sz w:val="24"/>
                <w:szCs w:val="24"/>
              </w:rPr>
            </w:pPr>
            <w:r w:rsidRPr="00CE6F53">
              <w:rPr>
                <w:rFonts w:ascii="Times New Roman" w:hAnsi="Times New Roman" w:cs="Times New Roman"/>
                <w:bCs/>
                <w:sz w:val="24"/>
                <w:szCs w:val="24"/>
              </w:rPr>
              <w:t>TBC</w:t>
            </w:r>
          </w:p>
        </w:tc>
        <w:tc>
          <w:tcPr>
            <w:tcW w:w="5778" w:type="dxa"/>
            <w:tcBorders>
              <w:top w:val="single" w:sz="4" w:space="0" w:color="FFFFFF" w:themeColor="background1"/>
            </w:tcBorders>
          </w:tcPr>
          <w:p w14:paraId="3B3EB96F" w14:textId="78BF3D34" w:rsidR="000428DE" w:rsidRPr="00CE6F53" w:rsidRDefault="00DD22B5" w:rsidP="0015601D">
            <w:pPr>
              <w:jc w:val="both"/>
              <w:rPr>
                <w:rFonts w:ascii="Times New Roman" w:hAnsi="Times New Roman" w:cs="Times New Roman"/>
                <w:sz w:val="24"/>
                <w:szCs w:val="24"/>
              </w:rPr>
            </w:pPr>
            <w:r w:rsidRPr="00CE6F53">
              <w:rPr>
                <w:rFonts w:ascii="Times New Roman" w:hAnsi="Times New Roman" w:cs="Times New Roman"/>
                <w:sz w:val="24"/>
                <w:szCs w:val="24"/>
              </w:rPr>
              <w:t>NA</w:t>
            </w:r>
            <w:r w:rsidR="000428DE" w:rsidRPr="00CE6F53">
              <w:rPr>
                <w:rFonts w:ascii="Times New Roman" w:hAnsi="Times New Roman" w:cs="Times New Roman"/>
                <w:sz w:val="24"/>
                <w:szCs w:val="24"/>
              </w:rPr>
              <w:t xml:space="preserve"> </w:t>
            </w:r>
          </w:p>
        </w:tc>
      </w:tr>
      <w:tr w:rsidR="000428DE" w:rsidRPr="00CE6F53" w14:paraId="2D3414F7" w14:textId="77777777" w:rsidTr="0015601D">
        <w:tc>
          <w:tcPr>
            <w:tcW w:w="2025" w:type="dxa"/>
          </w:tcPr>
          <w:p w14:paraId="2DB7F8EF" w14:textId="77777777" w:rsidR="000428DE" w:rsidRPr="00CE6F53" w:rsidRDefault="000428DE" w:rsidP="0015601D">
            <w:pPr>
              <w:jc w:val="both"/>
              <w:rPr>
                <w:rFonts w:ascii="Times New Roman" w:hAnsi="Times New Roman" w:cs="Times New Roman"/>
                <w:sz w:val="24"/>
                <w:szCs w:val="24"/>
              </w:rPr>
            </w:pPr>
            <w:r w:rsidRPr="00CE6F53">
              <w:rPr>
                <w:rFonts w:ascii="Times New Roman" w:hAnsi="Times New Roman" w:cs="Times New Roman"/>
                <w:sz w:val="24"/>
                <w:szCs w:val="24"/>
              </w:rPr>
              <w:t>Venue</w:t>
            </w:r>
          </w:p>
        </w:tc>
        <w:tc>
          <w:tcPr>
            <w:tcW w:w="1548" w:type="dxa"/>
          </w:tcPr>
          <w:p w14:paraId="05D5ADB0" w14:textId="7F456731" w:rsidR="000428DE" w:rsidRPr="00CE6F53" w:rsidRDefault="008A33AF" w:rsidP="0015601D">
            <w:pPr>
              <w:jc w:val="both"/>
              <w:rPr>
                <w:rFonts w:ascii="Times New Roman" w:hAnsi="Times New Roman" w:cs="Times New Roman"/>
                <w:bCs/>
                <w:sz w:val="24"/>
                <w:szCs w:val="24"/>
              </w:rPr>
            </w:pPr>
            <w:r w:rsidRPr="00CE6F53">
              <w:rPr>
                <w:rFonts w:ascii="Times New Roman" w:hAnsi="Times New Roman" w:cs="Times New Roman"/>
                <w:bCs/>
                <w:sz w:val="24"/>
                <w:szCs w:val="24"/>
              </w:rPr>
              <w:t>1000</w:t>
            </w:r>
          </w:p>
        </w:tc>
        <w:tc>
          <w:tcPr>
            <w:tcW w:w="5778" w:type="dxa"/>
          </w:tcPr>
          <w:p w14:paraId="7174E9A3" w14:textId="37F6232B" w:rsidR="000428DE" w:rsidRPr="00CE6F53" w:rsidRDefault="000428DE" w:rsidP="0015601D">
            <w:pPr>
              <w:jc w:val="both"/>
              <w:rPr>
                <w:rFonts w:ascii="Times New Roman" w:hAnsi="Times New Roman" w:cs="Times New Roman"/>
                <w:sz w:val="24"/>
                <w:szCs w:val="24"/>
              </w:rPr>
            </w:pPr>
            <w:r w:rsidRPr="00CE6F53">
              <w:rPr>
                <w:rFonts w:ascii="Times New Roman" w:hAnsi="Times New Roman" w:cs="Times New Roman"/>
                <w:sz w:val="24"/>
                <w:szCs w:val="24"/>
              </w:rPr>
              <w:t>DoE / PCREEE</w:t>
            </w:r>
          </w:p>
        </w:tc>
      </w:tr>
      <w:tr w:rsidR="000428DE" w:rsidRPr="00CE6F53" w14:paraId="6AC94FCD" w14:textId="77777777" w:rsidTr="0015601D">
        <w:tc>
          <w:tcPr>
            <w:tcW w:w="2025" w:type="dxa"/>
          </w:tcPr>
          <w:p w14:paraId="42152039" w14:textId="77777777" w:rsidR="000428DE" w:rsidRPr="00CE6F53" w:rsidRDefault="000428DE" w:rsidP="0015601D">
            <w:pPr>
              <w:jc w:val="both"/>
              <w:rPr>
                <w:rFonts w:ascii="Times New Roman" w:hAnsi="Times New Roman" w:cs="Times New Roman"/>
                <w:sz w:val="24"/>
                <w:szCs w:val="24"/>
              </w:rPr>
            </w:pPr>
            <w:r w:rsidRPr="00CE6F53">
              <w:rPr>
                <w:rFonts w:ascii="Times New Roman" w:hAnsi="Times New Roman" w:cs="Times New Roman"/>
                <w:sz w:val="24"/>
                <w:szCs w:val="24"/>
              </w:rPr>
              <w:t>Equipment</w:t>
            </w:r>
          </w:p>
        </w:tc>
        <w:tc>
          <w:tcPr>
            <w:tcW w:w="1548" w:type="dxa"/>
          </w:tcPr>
          <w:p w14:paraId="3F81F20A" w14:textId="15E5C9F4" w:rsidR="000428DE" w:rsidRPr="00CE6F53" w:rsidRDefault="000428DE" w:rsidP="0015601D">
            <w:pPr>
              <w:jc w:val="both"/>
              <w:rPr>
                <w:rFonts w:ascii="Times New Roman" w:hAnsi="Times New Roman" w:cs="Times New Roman"/>
                <w:bCs/>
                <w:sz w:val="24"/>
                <w:szCs w:val="24"/>
              </w:rPr>
            </w:pPr>
          </w:p>
        </w:tc>
        <w:tc>
          <w:tcPr>
            <w:tcW w:w="5778" w:type="dxa"/>
          </w:tcPr>
          <w:p w14:paraId="772F4079" w14:textId="77777777" w:rsidR="000428DE" w:rsidRPr="00CE6F53" w:rsidRDefault="000428DE" w:rsidP="0015601D">
            <w:pPr>
              <w:jc w:val="both"/>
              <w:rPr>
                <w:rFonts w:ascii="Times New Roman" w:hAnsi="Times New Roman" w:cs="Times New Roman"/>
                <w:sz w:val="24"/>
                <w:szCs w:val="24"/>
              </w:rPr>
            </w:pPr>
            <w:r w:rsidRPr="00CE6F53">
              <w:rPr>
                <w:rFonts w:ascii="Times New Roman" w:hAnsi="Times New Roman" w:cs="Times New Roman"/>
                <w:sz w:val="24"/>
                <w:szCs w:val="24"/>
              </w:rPr>
              <w:t>DoE</w:t>
            </w:r>
          </w:p>
        </w:tc>
      </w:tr>
      <w:tr w:rsidR="000428DE" w:rsidRPr="00CE6F53" w14:paraId="23CCDE11" w14:textId="77777777" w:rsidTr="0015601D">
        <w:tc>
          <w:tcPr>
            <w:tcW w:w="2025" w:type="dxa"/>
          </w:tcPr>
          <w:p w14:paraId="48075067" w14:textId="77777777" w:rsidR="000428DE" w:rsidRPr="00CE6F53" w:rsidRDefault="000428DE" w:rsidP="0015601D">
            <w:pPr>
              <w:jc w:val="both"/>
              <w:rPr>
                <w:rFonts w:ascii="Times New Roman" w:hAnsi="Times New Roman" w:cs="Times New Roman"/>
                <w:sz w:val="24"/>
                <w:szCs w:val="24"/>
              </w:rPr>
            </w:pPr>
            <w:r w:rsidRPr="00CE6F53">
              <w:rPr>
                <w:rFonts w:ascii="Times New Roman" w:hAnsi="Times New Roman" w:cs="Times New Roman"/>
                <w:sz w:val="24"/>
                <w:szCs w:val="24"/>
              </w:rPr>
              <w:t xml:space="preserve">Catering </w:t>
            </w:r>
          </w:p>
        </w:tc>
        <w:tc>
          <w:tcPr>
            <w:tcW w:w="1548" w:type="dxa"/>
          </w:tcPr>
          <w:p w14:paraId="5BA44CAB" w14:textId="649A7E22" w:rsidR="000428DE" w:rsidRPr="00CE6F53" w:rsidRDefault="008A33AF" w:rsidP="0015601D">
            <w:pPr>
              <w:jc w:val="both"/>
              <w:rPr>
                <w:rFonts w:ascii="Times New Roman" w:hAnsi="Times New Roman" w:cs="Times New Roman"/>
                <w:bCs/>
                <w:sz w:val="24"/>
                <w:szCs w:val="24"/>
              </w:rPr>
            </w:pPr>
            <w:r w:rsidRPr="00CE6F53">
              <w:rPr>
                <w:rFonts w:ascii="Times New Roman" w:hAnsi="Times New Roman" w:cs="Times New Roman"/>
                <w:bCs/>
                <w:sz w:val="24"/>
                <w:szCs w:val="24"/>
              </w:rPr>
              <w:t>4000</w:t>
            </w:r>
          </w:p>
        </w:tc>
        <w:tc>
          <w:tcPr>
            <w:tcW w:w="5778" w:type="dxa"/>
          </w:tcPr>
          <w:p w14:paraId="491E2060" w14:textId="77777777" w:rsidR="000428DE" w:rsidRPr="00CE6F53" w:rsidRDefault="000428DE" w:rsidP="0015601D">
            <w:pPr>
              <w:jc w:val="both"/>
              <w:rPr>
                <w:rFonts w:ascii="Times New Roman" w:hAnsi="Times New Roman" w:cs="Times New Roman"/>
                <w:sz w:val="24"/>
                <w:szCs w:val="24"/>
              </w:rPr>
            </w:pPr>
            <w:r w:rsidRPr="00CE6F53">
              <w:rPr>
                <w:rFonts w:ascii="Times New Roman" w:hAnsi="Times New Roman" w:cs="Times New Roman"/>
                <w:sz w:val="24"/>
                <w:szCs w:val="24"/>
              </w:rPr>
              <w:t>PCREEE</w:t>
            </w:r>
          </w:p>
        </w:tc>
      </w:tr>
    </w:tbl>
    <w:p w14:paraId="357988C2" w14:textId="77777777" w:rsidR="00A2304E" w:rsidRPr="00CE6F53" w:rsidRDefault="00A2304E" w:rsidP="00133BA7">
      <w:pPr>
        <w:jc w:val="both"/>
        <w:rPr>
          <w:rFonts w:ascii="Times New Roman" w:hAnsi="Times New Roman" w:cs="Times New Roman"/>
          <w:sz w:val="24"/>
          <w:szCs w:val="24"/>
        </w:rPr>
      </w:pPr>
    </w:p>
    <w:p w14:paraId="488D2B09" w14:textId="5AC77CF1" w:rsidR="00133BA7" w:rsidRPr="00CE6F53" w:rsidRDefault="006D7A3F" w:rsidP="009A6287">
      <w:pPr>
        <w:ind w:firstLine="720"/>
        <w:jc w:val="both"/>
        <w:rPr>
          <w:rFonts w:ascii="Times New Roman" w:hAnsi="Times New Roman" w:cs="Times New Roman"/>
          <w:b/>
          <w:bCs/>
          <w:sz w:val="24"/>
          <w:szCs w:val="24"/>
        </w:rPr>
      </w:pPr>
      <w:r w:rsidRPr="00CE6F53">
        <w:rPr>
          <w:rFonts w:ascii="Times New Roman" w:hAnsi="Times New Roman" w:cs="Times New Roman"/>
          <w:b/>
          <w:bCs/>
          <w:sz w:val="24"/>
          <w:szCs w:val="24"/>
        </w:rPr>
        <w:t>11</w:t>
      </w:r>
      <w:r w:rsidR="008009B9" w:rsidRPr="00CE6F53">
        <w:rPr>
          <w:rFonts w:ascii="Times New Roman" w:hAnsi="Times New Roman" w:cs="Times New Roman"/>
          <w:b/>
          <w:bCs/>
          <w:sz w:val="24"/>
          <w:szCs w:val="24"/>
        </w:rPr>
        <w:t>. Preparatory Work</w:t>
      </w:r>
    </w:p>
    <w:tbl>
      <w:tblPr>
        <w:tblStyle w:val="TableGrid"/>
        <w:tblW w:w="9635" w:type="dxa"/>
        <w:tblLook w:val="04A0" w:firstRow="1" w:lastRow="0" w:firstColumn="1" w:lastColumn="0" w:noHBand="0" w:noVBand="1"/>
      </w:tblPr>
      <w:tblGrid>
        <w:gridCol w:w="573"/>
        <w:gridCol w:w="3232"/>
        <w:gridCol w:w="2004"/>
        <w:gridCol w:w="1923"/>
        <w:gridCol w:w="1903"/>
      </w:tblGrid>
      <w:tr w:rsidR="00393F68" w:rsidRPr="00CE6F53" w14:paraId="38D382CF" w14:textId="77777777" w:rsidTr="00556916">
        <w:trPr>
          <w:trHeight w:val="510"/>
        </w:trPr>
        <w:tc>
          <w:tcPr>
            <w:tcW w:w="5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1D638F97" w14:textId="77777777" w:rsidR="00393F68" w:rsidRPr="00CE6F53" w:rsidRDefault="00393F68" w:rsidP="00101902">
            <w:pPr>
              <w:jc w:val="both"/>
              <w:rPr>
                <w:rFonts w:ascii="Times New Roman" w:hAnsi="Times New Roman" w:cs="Times New Roman"/>
                <w:b/>
                <w:color w:val="FFFFFF" w:themeColor="background1"/>
                <w:sz w:val="24"/>
                <w:szCs w:val="24"/>
              </w:rPr>
            </w:pPr>
          </w:p>
        </w:tc>
        <w:tc>
          <w:tcPr>
            <w:tcW w:w="32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0F8858CB" w14:textId="77777777" w:rsidR="00393F68" w:rsidRPr="00CE6F53" w:rsidRDefault="00393F68" w:rsidP="00101902">
            <w:pPr>
              <w:jc w:val="both"/>
              <w:rPr>
                <w:rFonts w:ascii="Times New Roman" w:hAnsi="Times New Roman" w:cs="Times New Roman"/>
                <w:b/>
                <w:color w:val="FFFFFF" w:themeColor="background1"/>
                <w:sz w:val="24"/>
                <w:szCs w:val="24"/>
              </w:rPr>
            </w:pPr>
            <w:r w:rsidRPr="00CE6F53">
              <w:rPr>
                <w:rFonts w:ascii="Times New Roman" w:hAnsi="Times New Roman" w:cs="Times New Roman"/>
                <w:b/>
                <w:color w:val="FFFFFF" w:themeColor="background1"/>
                <w:sz w:val="24"/>
                <w:szCs w:val="24"/>
              </w:rPr>
              <w:t xml:space="preserve">Preparatory Activity </w:t>
            </w:r>
          </w:p>
        </w:tc>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7CC31B6A" w14:textId="77777777" w:rsidR="00393F68" w:rsidRPr="00CE6F53" w:rsidRDefault="00393F68" w:rsidP="00101902">
            <w:pPr>
              <w:jc w:val="both"/>
              <w:rPr>
                <w:rFonts w:ascii="Times New Roman" w:hAnsi="Times New Roman" w:cs="Times New Roman"/>
                <w:b/>
                <w:color w:val="FFFFFF" w:themeColor="background1"/>
                <w:sz w:val="24"/>
                <w:szCs w:val="24"/>
              </w:rPr>
            </w:pPr>
            <w:r w:rsidRPr="00CE6F53">
              <w:rPr>
                <w:rFonts w:ascii="Times New Roman" w:hAnsi="Times New Roman" w:cs="Times New Roman"/>
                <w:b/>
                <w:color w:val="FFFFFF" w:themeColor="background1"/>
                <w:sz w:val="24"/>
                <w:szCs w:val="24"/>
              </w:rPr>
              <w:t>Identified Leader</w:t>
            </w:r>
          </w:p>
        </w:tc>
        <w:tc>
          <w:tcPr>
            <w:tcW w:w="1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63FFB023" w14:textId="77777777" w:rsidR="00393F68" w:rsidRPr="00CE6F53" w:rsidRDefault="00393F68" w:rsidP="00101902">
            <w:pPr>
              <w:jc w:val="both"/>
              <w:rPr>
                <w:rFonts w:ascii="Times New Roman" w:hAnsi="Times New Roman" w:cs="Times New Roman"/>
                <w:b/>
                <w:color w:val="FFFFFF" w:themeColor="background1"/>
                <w:sz w:val="24"/>
                <w:szCs w:val="24"/>
              </w:rPr>
            </w:pPr>
            <w:r w:rsidRPr="00CE6F53">
              <w:rPr>
                <w:rFonts w:ascii="Times New Roman" w:hAnsi="Times New Roman" w:cs="Times New Roman"/>
                <w:b/>
                <w:color w:val="FFFFFF" w:themeColor="background1"/>
                <w:sz w:val="24"/>
                <w:szCs w:val="24"/>
              </w:rPr>
              <w:t>Completion Date (2020)</w:t>
            </w:r>
          </w:p>
        </w:tc>
        <w:tc>
          <w:tcPr>
            <w:tcW w:w="19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tcPr>
          <w:p w14:paraId="631507A7" w14:textId="77777777" w:rsidR="00393F68" w:rsidRPr="00CE6F53" w:rsidRDefault="00393F68" w:rsidP="00101902">
            <w:pPr>
              <w:jc w:val="both"/>
              <w:rPr>
                <w:rFonts w:ascii="Times New Roman" w:hAnsi="Times New Roman" w:cs="Times New Roman"/>
                <w:b/>
                <w:color w:val="FFFFFF" w:themeColor="background1"/>
                <w:sz w:val="24"/>
                <w:szCs w:val="24"/>
              </w:rPr>
            </w:pPr>
            <w:r w:rsidRPr="00CE6F53">
              <w:rPr>
                <w:rFonts w:ascii="Times New Roman" w:hAnsi="Times New Roman" w:cs="Times New Roman"/>
                <w:b/>
                <w:color w:val="FFFFFF" w:themeColor="background1"/>
                <w:sz w:val="24"/>
                <w:szCs w:val="24"/>
              </w:rPr>
              <w:t>Others</w:t>
            </w:r>
          </w:p>
        </w:tc>
      </w:tr>
      <w:tr w:rsidR="00393F68" w:rsidRPr="00CE6F53" w14:paraId="789197F9" w14:textId="77777777" w:rsidTr="00556916">
        <w:trPr>
          <w:trHeight w:val="510"/>
        </w:trPr>
        <w:tc>
          <w:tcPr>
            <w:tcW w:w="573" w:type="dxa"/>
            <w:tcBorders>
              <w:top w:val="single" w:sz="4" w:space="0" w:color="FFFFFF" w:themeColor="background1"/>
            </w:tcBorders>
          </w:tcPr>
          <w:p w14:paraId="254E23AE" w14:textId="77777777" w:rsidR="00393F68" w:rsidRPr="00CE6F53" w:rsidRDefault="00393F68" w:rsidP="00101902">
            <w:pPr>
              <w:jc w:val="both"/>
              <w:rPr>
                <w:rFonts w:ascii="Times New Roman" w:hAnsi="Times New Roman" w:cs="Times New Roman"/>
                <w:sz w:val="24"/>
                <w:szCs w:val="24"/>
              </w:rPr>
            </w:pPr>
            <w:r w:rsidRPr="00CE6F53">
              <w:rPr>
                <w:rFonts w:ascii="Times New Roman" w:hAnsi="Times New Roman" w:cs="Times New Roman"/>
                <w:sz w:val="24"/>
                <w:szCs w:val="24"/>
              </w:rPr>
              <w:t>1</w:t>
            </w:r>
          </w:p>
        </w:tc>
        <w:tc>
          <w:tcPr>
            <w:tcW w:w="3232" w:type="dxa"/>
            <w:tcBorders>
              <w:top w:val="single" w:sz="4" w:space="0" w:color="FFFFFF" w:themeColor="background1"/>
            </w:tcBorders>
          </w:tcPr>
          <w:p w14:paraId="41BB93F1" w14:textId="77777777" w:rsidR="00393F68" w:rsidRPr="00CE6F53" w:rsidRDefault="00393F68" w:rsidP="00101902">
            <w:pPr>
              <w:jc w:val="both"/>
              <w:rPr>
                <w:rFonts w:ascii="Times New Roman" w:hAnsi="Times New Roman" w:cs="Times New Roman"/>
                <w:sz w:val="24"/>
                <w:szCs w:val="24"/>
              </w:rPr>
            </w:pPr>
            <w:r w:rsidRPr="00CE6F53">
              <w:rPr>
                <w:rFonts w:ascii="Times New Roman" w:hAnsi="Times New Roman" w:cs="Times New Roman"/>
                <w:sz w:val="24"/>
                <w:szCs w:val="24"/>
              </w:rPr>
              <w:t xml:space="preserve">Publicity – radio, newspaper, </w:t>
            </w:r>
            <w:proofErr w:type="spellStart"/>
            <w:r w:rsidRPr="00CE6F53">
              <w:rPr>
                <w:rFonts w:ascii="Times New Roman" w:hAnsi="Times New Roman" w:cs="Times New Roman"/>
                <w:sz w:val="24"/>
                <w:szCs w:val="24"/>
              </w:rPr>
              <w:t>etc</w:t>
            </w:r>
            <w:proofErr w:type="spellEnd"/>
          </w:p>
        </w:tc>
        <w:tc>
          <w:tcPr>
            <w:tcW w:w="2004" w:type="dxa"/>
            <w:tcBorders>
              <w:top w:val="single" w:sz="4" w:space="0" w:color="FFFFFF" w:themeColor="background1"/>
            </w:tcBorders>
          </w:tcPr>
          <w:p w14:paraId="54275433" w14:textId="77777777" w:rsidR="00393F68" w:rsidRPr="00CE6F53" w:rsidRDefault="00393F68" w:rsidP="00101902">
            <w:pPr>
              <w:jc w:val="both"/>
              <w:rPr>
                <w:rFonts w:ascii="Times New Roman" w:hAnsi="Times New Roman" w:cs="Times New Roman"/>
                <w:sz w:val="24"/>
                <w:szCs w:val="24"/>
              </w:rPr>
            </w:pPr>
            <w:r w:rsidRPr="00CE6F53">
              <w:rPr>
                <w:rFonts w:ascii="Times New Roman" w:hAnsi="Times New Roman" w:cs="Times New Roman"/>
                <w:sz w:val="24"/>
                <w:szCs w:val="24"/>
              </w:rPr>
              <w:t>DoE</w:t>
            </w:r>
          </w:p>
        </w:tc>
        <w:tc>
          <w:tcPr>
            <w:tcW w:w="1923" w:type="dxa"/>
            <w:tcBorders>
              <w:top w:val="single" w:sz="4" w:space="0" w:color="FFFFFF" w:themeColor="background1"/>
            </w:tcBorders>
          </w:tcPr>
          <w:p w14:paraId="03D60598" w14:textId="6E33F42C" w:rsidR="00393F68" w:rsidRPr="00CE6F53" w:rsidRDefault="00393F68" w:rsidP="00101902">
            <w:pPr>
              <w:jc w:val="both"/>
              <w:rPr>
                <w:rFonts w:ascii="Times New Roman" w:hAnsi="Times New Roman" w:cs="Times New Roman"/>
                <w:sz w:val="24"/>
                <w:szCs w:val="24"/>
              </w:rPr>
            </w:pPr>
            <w:r w:rsidRPr="00CE6F53">
              <w:rPr>
                <w:rFonts w:ascii="Times New Roman" w:hAnsi="Times New Roman" w:cs="Times New Roman"/>
                <w:sz w:val="24"/>
                <w:szCs w:val="24"/>
              </w:rPr>
              <w:t xml:space="preserve">June </w:t>
            </w:r>
          </w:p>
        </w:tc>
        <w:tc>
          <w:tcPr>
            <w:tcW w:w="1903" w:type="dxa"/>
            <w:tcBorders>
              <w:top w:val="single" w:sz="4" w:space="0" w:color="FFFFFF" w:themeColor="background1"/>
            </w:tcBorders>
          </w:tcPr>
          <w:p w14:paraId="44A13C42" w14:textId="77777777" w:rsidR="00393F68" w:rsidRPr="00CE6F53" w:rsidRDefault="00393F68" w:rsidP="00101902">
            <w:pPr>
              <w:jc w:val="both"/>
              <w:rPr>
                <w:rFonts w:ascii="Times New Roman" w:hAnsi="Times New Roman" w:cs="Times New Roman"/>
                <w:sz w:val="24"/>
                <w:szCs w:val="24"/>
              </w:rPr>
            </w:pPr>
          </w:p>
        </w:tc>
      </w:tr>
      <w:tr w:rsidR="00393F68" w:rsidRPr="00CE6F53" w14:paraId="3C8B0238" w14:textId="77777777" w:rsidTr="00556916">
        <w:trPr>
          <w:trHeight w:val="499"/>
        </w:trPr>
        <w:tc>
          <w:tcPr>
            <w:tcW w:w="573" w:type="dxa"/>
            <w:tcBorders>
              <w:top w:val="single" w:sz="4" w:space="0" w:color="FFFFFF" w:themeColor="background1"/>
            </w:tcBorders>
          </w:tcPr>
          <w:p w14:paraId="04803029" w14:textId="77777777" w:rsidR="00393F68" w:rsidRPr="00CE6F53" w:rsidRDefault="00393F68" w:rsidP="00101902">
            <w:pPr>
              <w:jc w:val="both"/>
              <w:rPr>
                <w:rFonts w:ascii="Times New Roman" w:hAnsi="Times New Roman" w:cs="Times New Roman"/>
                <w:sz w:val="24"/>
                <w:szCs w:val="24"/>
              </w:rPr>
            </w:pPr>
            <w:r w:rsidRPr="00CE6F53">
              <w:rPr>
                <w:rFonts w:ascii="Times New Roman" w:hAnsi="Times New Roman" w:cs="Times New Roman"/>
                <w:sz w:val="24"/>
                <w:szCs w:val="24"/>
              </w:rPr>
              <w:t>2</w:t>
            </w:r>
          </w:p>
        </w:tc>
        <w:tc>
          <w:tcPr>
            <w:tcW w:w="3232" w:type="dxa"/>
            <w:tcBorders>
              <w:top w:val="single" w:sz="4" w:space="0" w:color="FFFFFF" w:themeColor="background1"/>
            </w:tcBorders>
          </w:tcPr>
          <w:p w14:paraId="44C43C62" w14:textId="57EADB15" w:rsidR="00393F68" w:rsidRPr="00CE6F53" w:rsidRDefault="00393F68" w:rsidP="00101902">
            <w:pPr>
              <w:jc w:val="both"/>
              <w:rPr>
                <w:rFonts w:ascii="Times New Roman" w:hAnsi="Times New Roman" w:cs="Times New Roman"/>
                <w:sz w:val="24"/>
                <w:szCs w:val="24"/>
              </w:rPr>
            </w:pPr>
            <w:r w:rsidRPr="00CE6F53">
              <w:rPr>
                <w:rFonts w:ascii="Times New Roman" w:hAnsi="Times New Roman" w:cs="Times New Roman"/>
                <w:sz w:val="24"/>
                <w:szCs w:val="24"/>
              </w:rPr>
              <w:t>Meeting Invitation, and draft agenda</w:t>
            </w:r>
          </w:p>
        </w:tc>
        <w:tc>
          <w:tcPr>
            <w:tcW w:w="2004" w:type="dxa"/>
            <w:tcBorders>
              <w:top w:val="single" w:sz="4" w:space="0" w:color="FFFFFF" w:themeColor="background1"/>
            </w:tcBorders>
          </w:tcPr>
          <w:p w14:paraId="374D4AE0" w14:textId="5DA4CF05" w:rsidR="00393F68" w:rsidRPr="00CE6F53" w:rsidRDefault="00393F68" w:rsidP="00101902">
            <w:pPr>
              <w:jc w:val="both"/>
              <w:rPr>
                <w:rFonts w:ascii="Times New Roman" w:hAnsi="Times New Roman" w:cs="Times New Roman"/>
                <w:sz w:val="24"/>
                <w:szCs w:val="24"/>
              </w:rPr>
            </w:pPr>
            <w:r w:rsidRPr="00CE6F53">
              <w:rPr>
                <w:rFonts w:ascii="Times New Roman" w:hAnsi="Times New Roman" w:cs="Times New Roman"/>
                <w:sz w:val="24"/>
                <w:szCs w:val="24"/>
              </w:rPr>
              <w:t>PCREEE/DoE</w:t>
            </w:r>
          </w:p>
        </w:tc>
        <w:tc>
          <w:tcPr>
            <w:tcW w:w="1923" w:type="dxa"/>
            <w:tcBorders>
              <w:top w:val="single" w:sz="4" w:space="0" w:color="FFFFFF" w:themeColor="background1"/>
            </w:tcBorders>
          </w:tcPr>
          <w:p w14:paraId="2B3E53F6" w14:textId="2B41A1EE" w:rsidR="00393F68" w:rsidRPr="00CE6F53" w:rsidRDefault="00393F68" w:rsidP="00101902">
            <w:pPr>
              <w:jc w:val="both"/>
              <w:rPr>
                <w:rFonts w:ascii="Times New Roman" w:hAnsi="Times New Roman" w:cs="Times New Roman"/>
                <w:sz w:val="24"/>
                <w:szCs w:val="24"/>
              </w:rPr>
            </w:pPr>
            <w:r w:rsidRPr="00CE6F53">
              <w:rPr>
                <w:rFonts w:ascii="Times New Roman" w:hAnsi="Times New Roman" w:cs="Times New Roman"/>
                <w:sz w:val="24"/>
                <w:szCs w:val="24"/>
              </w:rPr>
              <w:t xml:space="preserve">June </w:t>
            </w:r>
            <w:r w:rsidR="00021CFE" w:rsidRPr="00CE6F53">
              <w:rPr>
                <w:rFonts w:ascii="Times New Roman" w:hAnsi="Times New Roman" w:cs="Times New Roman"/>
                <w:sz w:val="24"/>
                <w:szCs w:val="24"/>
              </w:rPr>
              <w:t>30</w:t>
            </w:r>
          </w:p>
        </w:tc>
        <w:tc>
          <w:tcPr>
            <w:tcW w:w="1903" w:type="dxa"/>
            <w:tcBorders>
              <w:top w:val="single" w:sz="4" w:space="0" w:color="FFFFFF" w:themeColor="background1"/>
            </w:tcBorders>
          </w:tcPr>
          <w:p w14:paraId="1127BD04" w14:textId="77777777" w:rsidR="00393F68" w:rsidRPr="00CE6F53" w:rsidRDefault="00393F68" w:rsidP="00101902">
            <w:pPr>
              <w:jc w:val="both"/>
              <w:rPr>
                <w:rFonts w:ascii="Times New Roman" w:hAnsi="Times New Roman" w:cs="Times New Roman"/>
                <w:sz w:val="24"/>
                <w:szCs w:val="24"/>
              </w:rPr>
            </w:pPr>
          </w:p>
        </w:tc>
      </w:tr>
      <w:tr w:rsidR="00393F68" w:rsidRPr="00CE6F53" w14:paraId="432785D2" w14:textId="77777777" w:rsidTr="00556916">
        <w:trPr>
          <w:trHeight w:val="510"/>
        </w:trPr>
        <w:tc>
          <w:tcPr>
            <w:tcW w:w="573" w:type="dxa"/>
          </w:tcPr>
          <w:p w14:paraId="3BE0E7ED" w14:textId="77777777" w:rsidR="00393F68" w:rsidRPr="00CE6F53" w:rsidRDefault="00393F68" w:rsidP="00101902">
            <w:pPr>
              <w:jc w:val="both"/>
              <w:rPr>
                <w:rFonts w:ascii="Times New Roman" w:hAnsi="Times New Roman" w:cs="Times New Roman"/>
                <w:sz w:val="24"/>
                <w:szCs w:val="24"/>
              </w:rPr>
            </w:pPr>
            <w:r w:rsidRPr="00CE6F53">
              <w:rPr>
                <w:rFonts w:ascii="Times New Roman" w:hAnsi="Times New Roman" w:cs="Times New Roman"/>
                <w:sz w:val="24"/>
                <w:szCs w:val="24"/>
              </w:rPr>
              <w:t>3</w:t>
            </w:r>
          </w:p>
        </w:tc>
        <w:tc>
          <w:tcPr>
            <w:tcW w:w="3232" w:type="dxa"/>
          </w:tcPr>
          <w:p w14:paraId="3E2E30CF" w14:textId="599A9F7B" w:rsidR="00393F68" w:rsidRPr="00CE6F53" w:rsidRDefault="00393F68" w:rsidP="00101902">
            <w:pPr>
              <w:jc w:val="both"/>
              <w:rPr>
                <w:rFonts w:ascii="Times New Roman" w:hAnsi="Times New Roman" w:cs="Times New Roman"/>
                <w:sz w:val="24"/>
                <w:szCs w:val="24"/>
              </w:rPr>
            </w:pPr>
            <w:r w:rsidRPr="00CE6F53">
              <w:rPr>
                <w:rFonts w:ascii="Times New Roman" w:hAnsi="Times New Roman" w:cs="Times New Roman"/>
                <w:sz w:val="24"/>
                <w:szCs w:val="24"/>
              </w:rPr>
              <w:t>Confirmation of venue and catering</w:t>
            </w:r>
            <w:r w:rsidR="00021CFE" w:rsidRPr="00CE6F53">
              <w:rPr>
                <w:rFonts w:ascii="Times New Roman" w:hAnsi="Times New Roman" w:cs="Times New Roman"/>
                <w:sz w:val="24"/>
                <w:szCs w:val="24"/>
              </w:rPr>
              <w:t xml:space="preserve"> </w:t>
            </w:r>
          </w:p>
        </w:tc>
        <w:tc>
          <w:tcPr>
            <w:tcW w:w="2004" w:type="dxa"/>
          </w:tcPr>
          <w:p w14:paraId="0D135A81" w14:textId="77777777" w:rsidR="00393F68" w:rsidRPr="00CE6F53" w:rsidRDefault="00393F68" w:rsidP="00101902">
            <w:pPr>
              <w:jc w:val="both"/>
              <w:rPr>
                <w:rFonts w:ascii="Times New Roman" w:hAnsi="Times New Roman" w:cs="Times New Roman"/>
                <w:sz w:val="24"/>
                <w:szCs w:val="24"/>
              </w:rPr>
            </w:pPr>
            <w:r w:rsidRPr="00CE6F53">
              <w:rPr>
                <w:rFonts w:ascii="Times New Roman" w:hAnsi="Times New Roman" w:cs="Times New Roman"/>
                <w:sz w:val="24"/>
                <w:szCs w:val="24"/>
              </w:rPr>
              <w:t>DoE</w:t>
            </w:r>
          </w:p>
        </w:tc>
        <w:tc>
          <w:tcPr>
            <w:tcW w:w="1923" w:type="dxa"/>
          </w:tcPr>
          <w:p w14:paraId="3A83D085" w14:textId="1A0E7D29" w:rsidR="00393F68" w:rsidRPr="00CE6F53" w:rsidRDefault="00021CFE" w:rsidP="00101902">
            <w:pPr>
              <w:jc w:val="both"/>
              <w:rPr>
                <w:rFonts w:ascii="Times New Roman" w:hAnsi="Times New Roman" w:cs="Times New Roman"/>
                <w:sz w:val="24"/>
                <w:szCs w:val="24"/>
              </w:rPr>
            </w:pPr>
            <w:r w:rsidRPr="00CE6F53">
              <w:rPr>
                <w:rFonts w:ascii="Times New Roman" w:hAnsi="Times New Roman" w:cs="Times New Roman"/>
                <w:sz w:val="24"/>
                <w:szCs w:val="24"/>
              </w:rPr>
              <w:t>June 30</w:t>
            </w:r>
          </w:p>
        </w:tc>
        <w:tc>
          <w:tcPr>
            <w:tcW w:w="1903" w:type="dxa"/>
          </w:tcPr>
          <w:p w14:paraId="6DE346FF" w14:textId="77777777" w:rsidR="00393F68" w:rsidRPr="00CE6F53" w:rsidRDefault="00393F68" w:rsidP="00101902">
            <w:pPr>
              <w:jc w:val="both"/>
              <w:rPr>
                <w:rFonts w:ascii="Times New Roman" w:hAnsi="Times New Roman" w:cs="Times New Roman"/>
                <w:sz w:val="24"/>
                <w:szCs w:val="24"/>
              </w:rPr>
            </w:pPr>
          </w:p>
        </w:tc>
      </w:tr>
    </w:tbl>
    <w:p w14:paraId="21590C91" w14:textId="0BD6063D" w:rsidR="00065B7B" w:rsidRPr="008A09BA" w:rsidRDefault="00065B7B" w:rsidP="00556916">
      <w:pPr>
        <w:jc w:val="both"/>
        <w:rPr>
          <w:rFonts w:ascii="Times New Roman" w:hAnsi="Times New Roman" w:cs="Times New Roman"/>
        </w:rPr>
      </w:pPr>
    </w:p>
    <w:sectPr w:rsidR="00065B7B" w:rsidRPr="008A09B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DE793" w14:textId="77777777" w:rsidR="00581971" w:rsidRDefault="00581971" w:rsidP="00832F3B">
      <w:pPr>
        <w:spacing w:after="0" w:line="240" w:lineRule="auto"/>
      </w:pPr>
      <w:r>
        <w:separator/>
      </w:r>
    </w:p>
  </w:endnote>
  <w:endnote w:type="continuationSeparator" w:id="0">
    <w:p w14:paraId="7D00BBB3" w14:textId="77777777" w:rsidR="00581971" w:rsidRDefault="00581971" w:rsidP="00832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A73EF" w14:textId="77777777" w:rsidR="00581971" w:rsidRDefault="00581971" w:rsidP="00832F3B">
      <w:pPr>
        <w:spacing w:after="0" w:line="240" w:lineRule="auto"/>
      </w:pPr>
      <w:r>
        <w:separator/>
      </w:r>
    </w:p>
  </w:footnote>
  <w:footnote w:type="continuationSeparator" w:id="0">
    <w:p w14:paraId="0C6F161B" w14:textId="77777777" w:rsidR="00581971" w:rsidRDefault="00581971" w:rsidP="00832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3116"/>
      <w:gridCol w:w="3117"/>
      <w:gridCol w:w="3117"/>
    </w:tblGrid>
    <w:tr w:rsidR="00527801" w14:paraId="0DCFA52F" w14:textId="77777777" w:rsidTr="00101902">
      <w:tc>
        <w:tcPr>
          <w:tcW w:w="3116" w:type="dxa"/>
          <w:vAlign w:val="center"/>
        </w:tcPr>
        <w:p w14:paraId="495525F2" w14:textId="77777777" w:rsidR="00527801" w:rsidRDefault="00527801" w:rsidP="00527801">
          <w:pPr>
            <w:pStyle w:val="Header"/>
          </w:pPr>
          <w:r w:rsidRPr="00863560">
            <w:rPr>
              <w:noProof/>
            </w:rPr>
            <w:drawing>
              <wp:inline distT="0" distB="0" distL="0" distR="0" wp14:anchorId="7200C2E1" wp14:editId="22412488">
                <wp:extent cx="1641231" cy="666750"/>
                <wp:effectExtent l="0" t="0" r="0" b="0"/>
                <wp:docPr id="7" name="Picture 7" descr="C:\Users\SolomoneF\Desktop\Pacific Communi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omoneF\Desktop\Pacific Communit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888" cy="671079"/>
                        </a:xfrm>
                        <a:prstGeom prst="rect">
                          <a:avLst/>
                        </a:prstGeom>
                        <a:noFill/>
                        <a:ln>
                          <a:noFill/>
                        </a:ln>
                      </pic:spPr>
                    </pic:pic>
                  </a:graphicData>
                </a:graphic>
              </wp:inline>
            </w:drawing>
          </w:r>
        </w:p>
      </w:tc>
      <w:tc>
        <w:tcPr>
          <w:tcW w:w="3117" w:type="dxa"/>
        </w:tcPr>
        <w:p w14:paraId="2CF19F86" w14:textId="77777777" w:rsidR="00527801" w:rsidRDefault="00527801" w:rsidP="00527801">
          <w:pPr>
            <w:pStyle w:val="Header"/>
          </w:pPr>
        </w:p>
        <w:p w14:paraId="629D9C9D" w14:textId="5C8D7209" w:rsidR="00BB6026" w:rsidRPr="00BB6026" w:rsidRDefault="00BB6026" w:rsidP="00BB6026">
          <w:pPr>
            <w:jc w:val="center"/>
          </w:pPr>
          <w:r w:rsidRPr="0024296A">
            <w:rPr>
              <w:noProof/>
              <w:lang w:val="en-AU" w:eastAsia="en-AU"/>
            </w:rPr>
            <w:drawing>
              <wp:inline distT="0" distB="0" distL="0" distR="0" wp14:anchorId="4C819DE3" wp14:editId="63D0CE76">
                <wp:extent cx="1821180" cy="769620"/>
                <wp:effectExtent l="0" t="0" r="7620" b="0"/>
                <wp:docPr id="3" name="Picture 3" descr="Image result for solomon islands fla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lomon islands flag ic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1180" cy="769620"/>
                        </a:xfrm>
                        <a:prstGeom prst="rect">
                          <a:avLst/>
                        </a:prstGeom>
                        <a:noFill/>
                        <a:ln>
                          <a:noFill/>
                        </a:ln>
                      </pic:spPr>
                    </pic:pic>
                  </a:graphicData>
                </a:graphic>
              </wp:inline>
            </w:drawing>
          </w:r>
        </w:p>
      </w:tc>
      <w:tc>
        <w:tcPr>
          <w:tcW w:w="3117" w:type="dxa"/>
          <w:vAlign w:val="center"/>
        </w:tcPr>
        <w:p w14:paraId="538E1BDC" w14:textId="77777777" w:rsidR="00527801" w:rsidRDefault="00527801" w:rsidP="00527801">
          <w:pPr>
            <w:pStyle w:val="Header"/>
            <w:jc w:val="center"/>
          </w:pPr>
          <w:r>
            <w:rPr>
              <w:noProof/>
            </w:rPr>
            <w:drawing>
              <wp:inline distT="0" distB="0" distL="0" distR="0" wp14:anchorId="17BE6904" wp14:editId="7ECF7466">
                <wp:extent cx="1603844" cy="461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23699" cy="467681"/>
                        </a:xfrm>
                        <a:prstGeom prst="rect">
                          <a:avLst/>
                        </a:prstGeom>
                      </pic:spPr>
                    </pic:pic>
                  </a:graphicData>
                </a:graphic>
              </wp:inline>
            </w:drawing>
          </w:r>
        </w:p>
      </w:tc>
    </w:tr>
  </w:tbl>
  <w:p w14:paraId="71850382" w14:textId="3F379A81" w:rsidR="00756AA8" w:rsidRDefault="00756AA8" w:rsidP="00832F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4C3F"/>
    <w:multiLevelType w:val="hybridMultilevel"/>
    <w:tmpl w:val="C9844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50102"/>
    <w:multiLevelType w:val="hybridMultilevel"/>
    <w:tmpl w:val="B52019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C467FA7"/>
    <w:multiLevelType w:val="hybridMultilevel"/>
    <w:tmpl w:val="33A6A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83313"/>
    <w:multiLevelType w:val="multilevel"/>
    <w:tmpl w:val="5BD6B122"/>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610235D"/>
    <w:multiLevelType w:val="hybridMultilevel"/>
    <w:tmpl w:val="5B66C0A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6806722"/>
    <w:multiLevelType w:val="hybridMultilevel"/>
    <w:tmpl w:val="E18A0ADC"/>
    <w:lvl w:ilvl="0" w:tplc="747055E6">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6E868AA"/>
    <w:multiLevelType w:val="hybridMultilevel"/>
    <w:tmpl w:val="2260245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17007FC7"/>
    <w:multiLevelType w:val="hybridMultilevel"/>
    <w:tmpl w:val="CE5299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932D0"/>
    <w:multiLevelType w:val="multilevel"/>
    <w:tmpl w:val="3D649A3E"/>
    <w:lvl w:ilvl="0">
      <w:start w:val="1"/>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9" w15:restartNumberingAfterBreak="0">
    <w:nsid w:val="1AC934F4"/>
    <w:multiLevelType w:val="hybridMultilevel"/>
    <w:tmpl w:val="7980BFAE"/>
    <w:lvl w:ilvl="0" w:tplc="1F3A6440">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BC78DB"/>
    <w:multiLevelType w:val="hybridMultilevel"/>
    <w:tmpl w:val="F3E2CCC4"/>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949204B"/>
    <w:multiLevelType w:val="hybridMultilevel"/>
    <w:tmpl w:val="2A7C5FAC"/>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94D30A6"/>
    <w:multiLevelType w:val="hybridMultilevel"/>
    <w:tmpl w:val="36408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A83FAF"/>
    <w:multiLevelType w:val="hybridMultilevel"/>
    <w:tmpl w:val="9A821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CC475E"/>
    <w:multiLevelType w:val="hybridMultilevel"/>
    <w:tmpl w:val="BF468670"/>
    <w:lvl w:ilvl="0" w:tplc="21041BBE">
      <w:start w:val="6"/>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2D7053E9"/>
    <w:multiLevelType w:val="hybridMultilevel"/>
    <w:tmpl w:val="D6504CC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7BE37DD"/>
    <w:multiLevelType w:val="hybridMultilevel"/>
    <w:tmpl w:val="99528B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A215642"/>
    <w:multiLevelType w:val="hybridMultilevel"/>
    <w:tmpl w:val="CF127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F5294D"/>
    <w:multiLevelType w:val="hybridMultilevel"/>
    <w:tmpl w:val="391AF7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1517113"/>
    <w:multiLevelType w:val="hybridMultilevel"/>
    <w:tmpl w:val="4DECE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7A74F2"/>
    <w:multiLevelType w:val="hybridMultilevel"/>
    <w:tmpl w:val="98404654"/>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67533BD"/>
    <w:multiLevelType w:val="hybridMultilevel"/>
    <w:tmpl w:val="3B520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414862"/>
    <w:multiLevelType w:val="hybridMultilevel"/>
    <w:tmpl w:val="21BEC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230012"/>
    <w:multiLevelType w:val="hybridMultilevel"/>
    <w:tmpl w:val="883A9B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104480D"/>
    <w:multiLevelType w:val="hybridMultilevel"/>
    <w:tmpl w:val="C0867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5D4C2F"/>
    <w:multiLevelType w:val="hybridMultilevel"/>
    <w:tmpl w:val="235E3408"/>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F124D4"/>
    <w:multiLevelType w:val="hybridMultilevel"/>
    <w:tmpl w:val="3F7839B0"/>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547D8"/>
    <w:multiLevelType w:val="hybridMultilevel"/>
    <w:tmpl w:val="438A6AAC"/>
    <w:lvl w:ilvl="0" w:tplc="5582C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046DD"/>
    <w:multiLevelType w:val="hybridMultilevel"/>
    <w:tmpl w:val="D6504CC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74C0CFC"/>
    <w:multiLevelType w:val="hybridMultilevel"/>
    <w:tmpl w:val="AC2ED61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7A03346"/>
    <w:multiLevelType w:val="hybridMultilevel"/>
    <w:tmpl w:val="73DAE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21604C"/>
    <w:multiLevelType w:val="hybridMultilevel"/>
    <w:tmpl w:val="72CA3CCC"/>
    <w:lvl w:ilvl="0" w:tplc="AAEE15DE">
      <w:start w:val="2"/>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25453F6"/>
    <w:multiLevelType w:val="hybridMultilevel"/>
    <w:tmpl w:val="E5546F60"/>
    <w:lvl w:ilvl="0" w:tplc="2000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2"/>
  </w:num>
  <w:num w:numId="3">
    <w:abstractNumId w:val="12"/>
  </w:num>
  <w:num w:numId="4">
    <w:abstractNumId w:val="2"/>
  </w:num>
  <w:num w:numId="5">
    <w:abstractNumId w:val="7"/>
  </w:num>
  <w:num w:numId="6">
    <w:abstractNumId w:val="26"/>
  </w:num>
  <w:num w:numId="7">
    <w:abstractNumId w:val="17"/>
  </w:num>
  <w:num w:numId="8">
    <w:abstractNumId w:val="29"/>
  </w:num>
  <w:num w:numId="9">
    <w:abstractNumId w:val="8"/>
  </w:num>
  <w:num w:numId="10">
    <w:abstractNumId w:val="1"/>
  </w:num>
  <w:num w:numId="11">
    <w:abstractNumId w:val="27"/>
  </w:num>
  <w:num w:numId="12">
    <w:abstractNumId w:val="9"/>
  </w:num>
  <w:num w:numId="13">
    <w:abstractNumId w:val="23"/>
  </w:num>
  <w:num w:numId="14">
    <w:abstractNumId w:val="16"/>
  </w:num>
  <w:num w:numId="15">
    <w:abstractNumId w:val="20"/>
  </w:num>
  <w:num w:numId="16">
    <w:abstractNumId w:val="10"/>
  </w:num>
  <w:num w:numId="17">
    <w:abstractNumId w:val="31"/>
  </w:num>
  <w:num w:numId="18">
    <w:abstractNumId w:val="18"/>
  </w:num>
  <w:num w:numId="19">
    <w:abstractNumId w:val="6"/>
  </w:num>
  <w:num w:numId="20">
    <w:abstractNumId w:val="3"/>
  </w:num>
  <w:num w:numId="21">
    <w:abstractNumId w:val="5"/>
  </w:num>
  <w:num w:numId="22">
    <w:abstractNumId w:val="22"/>
  </w:num>
  <w:num w:numId="23">
    <w:abstractNumId w:val="21"/>
  </w:num>
  <w:num w:numId="24">
    <w:abstractNumId w:val="15"/>
  </w:num>
  <w:num w:numId="25">
    <w:abstractNumId w:val="28"/>
  </w:num>
  <w:num w:numId="26">
    <w:abstractNumId w:val="4"/>
  </w:num>
  <w:num w:numId="27">
    <w:abstractNumId w:val="11"/>
  </w:num>
  <w:num w:numId="28">
    <w:abstractNumId w:val="14"/>
  </w:num>
  <w:num w:numId="29">
    <w:abstractNumId w:val="13"/>
  </w:num>
  <w:num w:numId="30">
    <w:abstractNumId w:val="30"/>
  </w:num>
  <w:num w:numId="31">
    <w:abstractNumId w:val="19"/>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sDA1N7EwNTA3MjBX0lEKTi0uzszPAykwrwUA7uzeuywAAAA="/>
  </w:docVars>
  <w:rsids>
    <w:rsidRoot w:val="00832F3B"/>
    <w:rsid w:val="00000A9F"/>
    <w:rsid w:val="00000D0A"/>
    <w:rsid w:val="00004CFA"/>
    <w:rsid w:val="000104BC"/>
    <w:rsid w:val="0001659A"/>
    <w:rsid w:val="00020DF8"/>
    <w:rsid w:val="00021CFE"/>
    <w:rsid w:val="00041A44"/>
    <w:rsid w:val="00041F9D"/>
    <w:rsid w:val="000428DE"/>
    <w:rsid w:val="0006139B"/>
    <w:rsid w:val="00065B7B"/>
    <w:rsid w:val="00066F42"/>
    <w:rsid w:val="000725F4"/>
    <w:rsid w:val="00076CD1"/>
    <w:rsid w:val="000817A6"/>
    <w:rsid w:val="000835F5"/>
    <w:rsid w:val="000841B3"/>
    <w:rsid w:val="000860AA"/>
    <w:rsid w:val="00091ED0"/>
    <w:rsid w:val="00097CE9"/>
    <w:rsid w:val="000A72CE"/>
    <w:rsid w:val="000B082B"/>
    <w:rsid w:val="000B609B"/>
    <w:rsid w:val="000B694C"/>
    <w:rsid w:val="000C2015"/>
    <w:rsid w:val="000E76D2"/>
    <w:rsid w:val="000F18A7"/>
    <w:rsid w:val="000F1E3F"/>
    <w:rsid w:val="000F61B1"/>
    <w:rsid w:val="000F62B1"/>
    <w:rsid w:val="00102E59"/>
    <w:rsid w:val="0012701F"/>
    <w:rsid w:val="00131B28"/>
    <w:rsid w:val="0013380C"/>
    <w:rsid w:val="00133BA7"/>
    <w:rsid w:val="00142146"/>
    <w:rsid w:val="001537CF"/>
    <w:rsid w:val="001538B7"/>
    <w:rsid w:val="00155481"/>
    <w:rsid w:val="00164001"/>
    <w:rsid w:val="00165432"/>
    <w:rsid w:val="0018190B"/>
    <w:rsid w:val="001835E6"/>
    <w:rsid w:val="0019595F"/>
    <w:rsid w:val="001A1722"/>
    <w:rsid w:val="001A4EAF"/>
    <w:rsid w:val="001A7D5B"/>
    <w:rsid w:val="001B1D0D"/>
    <w:rsid w:val="001B4774"/>
    <w:rsid w:val="001B6DBB"/>
    <w:rsid w:val="001C280B"/>
    <w:rsid w:val="001C3422"/>
    <w:rsid w:val="001C3D2A"/>
    <w:rsid w:val="001D058D"/>
    <w:rsid w:val="001D09AB"/>
    <w:rsid w:val="001D4656"/>
    <w:rsid w:val="001D58B3"/>
    <w:rsid w:val="001E24B6"/>
    <w:rsid w:val="001E7FD8"/>
    <w:rsid w:val="001F5F89"/>
    <w:rsid w:val="001F624D"/>
    <w:rsid w:val="00201BEE"/>
    <w:rsid w:val="00216597"/>
    <w:rsid w:val="00222B76"/>
    <w:rsid w:val="00222D47"/>
    <w:rsid w:val="002256B6"/>
    <w:rsid w:val="00236F44"/>
    <w:rsid w:val="00244ADE"/>
    <w:rsid w:val="00244B0A"/>
    <w:rsid w:val="002470B2"/>
    <w:rsid w:val="00247FEB"/>
    <w:rsid w:val="0025457B"/>
    <w:rsid w:val="00273CBE"/>
    <w:rsid w:val="00274C91"/>
    <w:rsid w:val="00280D1A"/>
    <w:rsid w:val="0028165A"/>
    <w:rsid w:val="00281B09"/>
    <w:rsid w:val="002938EE"/>
    <w:rsid w:val="002A650B"/>
    <w:rsid w:val="002C1CDB"/>
    <w:rsid w:val="002C668A"/>
    <w:rsid w:val="002D24EC"/>
    <w:rsid w:val="002D3DF0"/>
    <w:rsid w:val="002E1866"/>
    <w:rsid w:val="002E41FF"/>
    <w:rsid w:val="002E5DDF"/>
    <w:rsid w:val="002E7B4E"/>
    <w:rsid w:val="00305F7B"/>
    <w:rsid w:val="0031112E"/>
    <w:rsid w:val="0031531C"/>
    <w:rsid w:val="00315C63"/>
    <w:rsid w:val="003162FB"/>
    <w:rsid w:val="00323E25"/>
    <w:rsid w:val="003240D8"/>
    <w:rsid w:val="00326C46"/>
    <w:rsid w:val="00330E8F"/>
    <w:rsid w:val="00331757"/>
    <w:rsid w:val="00331EDE"/>
    <w:rsid w:val="0034072F"/>
    <w:rsid w:val="00346487"/>
    <w:rsid w:val="0035129A"/>
    <w:rsid w:val="003530D7"/>
    <w:rsid w:val="0035565D"/>
    <w:rsid w:val="00355FA6"/>
    <w:rsid w:val="00357A4A"/>
    <w:rsid w:val="0036409E"/>
    <w:rsid w:val="00373342"/>
    <w:rsid w:val="00390C4C"/>
    <w:rsid w:val="00392609"/>
    <w:rsid w:val="00393F68"/>
    <w:rsid w:val="00394352"/>
    <w:rsid w:val="003A1274"/>
    <w:rsid w:val="003A2CFD"/>
    <w:rsid w:val="003B22E3"/>
    <w:rsid w:val="003B39A7"/>
    <w:rsid w:val="003B47F3"/>
    <w:rsid w:val="003C14EB"/>
    <w:rsid w:val="003C2D9B"/>
    <w:rsid w:val="003C5500"/>
    <w:rsid w:val="003D23DE"/>
    <w:rsid w:val="003D2E13"/>
    <w:rsid w:val="003D427D"/>
    <w:rsid w:val="003E48AE"/>
    <w:rsid w:val="00404064"/>
    <w:rsid w:val="004045A9"/>
    <w:rsid w:val="00404DD1"/>
    <w:rsid w:val="00406A36"/>
    <w:rsid w:val="00415AA4"/>
    <w:rsid w:val="00415BA0"/>
    <w:rsid w:val="00417078"/>
    <w:rsid w:val="00422505"/>
    <w:rsid w:val="00423EAE"/>
    <w:rsid w:val="0043267A"/>
    <w:rsid w:val="00433399"/>
    <w:rsid w:val="004336F9"/>
    <w:rsid w:val="004410A6"/>
    <w:rsid w:val="00441AF9"/>
    <w:rsid w:val="00453D38"/>
    <w:rsid w:val="00456006"/>
    <w:rsid w:val="00460F72"/>
    <w:rsid w:val="00461606"/>
    <w:rsid w:val="00463E9D"/>
    <w:rsid w:val="00476310"/>
    <w:rsid w:val="00482148"/>
    <w:rsid w:val="00487401"/>
    <w:rsid w:val="00491414"/>
    <w:rsid w:val="00492CC1"/>
    <w:rsid w:val="004959E2"/>
    <w:rsid w:val="004A27AD"/>
    <w:rsid w:val="004A4069"/>
    <w:rsid w:val="004A4BA8"/>
    <w:rsid w:val="004C2C32"/>
    <w:rsid w:val="004C522F"/>
    <w:rsid w:val="004D3370"/>
    <w:rsid w:val="004E1CED"/>
    <w:rsid w:val="004E3B4C"/>
    <w:rsid w:val="004E7B3D"/>
    <w:rsid w:val="004F4BE3"/>
    <w:rsid w:val="004F6047"/>
    <w:rsid w:val="004F6D00"/>
    <w:rsid w:val="0050058C"/>
    <w:rsid w:val="005109E6"/>
    <w:rsid w:val="0051155F"/>
    <w:rsid w:val="005200A0"/>
    <w:rsid w:val="005208B8"/>
    <w:rsid w:val="005251B5"/>
    <w:rsid w:val="00527801"/>
    <w:rsid w:val="00543ACD"/>
    <w:rsid w:val="00556916"/>
    <w:rsid w:val="00563957"/>
    <w:rsid w:val="00564BE9"/>
    <w:rsid w:val="005651CB"/>
    <w:rsid w:val="00573E9C"/>
    <w:rsid w:val="00577369"/>
    <w:rsid w:val="00580303"/>
    <w:rsid w:val="005809E5"/>
    <w:rsid w:val="00581971"/>
    <w:rsid w:val="00582CBA"/>
    <w:rsid w:val="00584A17"/>
    <w:rsid w:val="00593EC2"/>
    <w:rsid w:val="00595707"/>
    <w:rsid w:val="005A201D"/>
    <w:rsid w:val="005A423E"/>
    <w:rsid w:val="005A6529"/>
    <w:rsid w:val="005B0FB5"/>
    <w:rsid w:val="005B1A3A"/>
    <w:rsid w:val="005B6003"/>
    <w:rsid w:val="005D3D22"/>
    <w:rsid w:val="005D47E2"/>
    <w:rsid w:val="005E1D4E"/>
    <w:rsid w:val="005E2DAD"/>
    <w:rsid w:val="005E611A"/>
    <w:rsid w:val="005F13CE"/>
    <w:rsid w:val="00614083"/>
    <w:rsid w:val="00617138"/>
    <w:rsid w:val="00622028"/>
    <w:rsid w:val="0062477B"/>
    <w:rsid w:val="00625F14"/>
    <w:rsid w:val="006341D7"/>
    <w:rsid w:val="0063548F"/>
    <w:rsid w:val="00635CFC"/>
    <w:rsid w:val="00636099"/>
    <w:rsid w:val="006445E9"/>
    <w:rsid w:val="0064512B"/>
    <w:rsid w:val="00647AAF"/>
    <w:rsid w:val="00653883"/>
    <w:rsid w:val="006646A4"/>
    <w:rsid w:val="0066651F"/>
    <w:rsid w:val="00675FC9"/>
    <w:rsid w:val="00681DBA"/>
    <w:rsid w:val="00683365"/>
    <w:rsid w:val="006852B4"/>
    <w:rsid w:val="00685FEA"/>
    <w:rsid w:val="006A244B"/>
    <w:rsid w:val="006B27F0"/>
    <w:rsid w:val="006D7A3F"/>
    <w:rsid w:val="006F0F7C"/>
    <w:rsid w:val="00702BC4"/>
    <w:rsid w:val="00704866"/>
    <w:rsid w:val="00704DC1"/>
    <w:rsid w:val="0070565D"/>
    <w:rsid w:val="00713133"/>
    <w:rsid w:val="00714C79"/>
    <w:rsid w:val="00716B24"/>
    <w:rsid w:val="00721A52"/>
    <w:rsid w:val="00724EC3"/>
    <w:rsid w:val="0072759E"/>
    <w:rsid w:val="00737D77"/>
    <w:rsid w:val="00743188"/>
    <w:rsid w:val="007435E7"/>
    <w:rsid w:val="00744E72"/>
    <w:rsid w:val="007454F5"/>
    <w:rsid w:val="007529F8"/>
    <w:rsid w:val="00756AA8"/>
    <w:rsid w:val="00763449"/>
    <w:rsid w:val="00765A19"/>
    <w:rsid w:val="00771E1B"/>
    <w:rsid w:val="00773589"/>
    <w:rsid w:val="00774C6F"/>
    <w:rsid w:val="00783A71"/>
    <w:rsid w:val="0079052B"/>
    <w:rsid w:val="007A0927"/>
    <w:rsid w:val="007A26D2"/>
    <w:rsid w:val="007A2D48"/>
    <w:rsid w:val="007A4CF4"/>
    <w:rsid w:val="007B19F7"/>
    <w:rsid w:val="007B2665"/>
    <w:rsid w:val="007C2F00"/>
    <w:rsid w:val="007C5126"/>
    <w:rsid w:val="007C7039"/>
    <w:rsid w:val="007D2446"/>
    <w:rsid w:val="007D3989"/>
    <w:rsid w:val="007E2438"/>
    <w:rsid w:val="007E4165"/>
    <w:rsid w:val="007F0FE1"/>
    <w:rsid w:val="007F4418"/>
    <w:rsid w:val="008009B9"/>
    <w:rsid w:val="00804264"/>
    <w:rsid w:val="008070F9"/>
    <w:rsid w:val="00810A12"/>
    <w:rsid w:val="0082067C"/>
    <w:rsid w:val="00822320"/>
    <w:rsid w:val="00824153"/>
    <w:rsid w:val="008316BB"/>
    <w:rsid w:val="00832F3B"/>
    <w:rsid w:val="00834C1E"/>
    <w:rsid w:val="00837C5A"/>
    <w:rsid w:val="0084274D"/>
    <w:rsid w:val="00844D45"/>
    <w:rsid w:val="00846397"/>
    <w:rsid w:val="00852202"/>
    <w:rsid w:val="008558C9"/>
    <w:rsid w:val="008565E3"/>
    <w:rsid w:val="008616DF"/>
    <w:rsid w:val="008707FF"/>
    <w:rsid w:val="00873D48"/>
    <w:rsid w:val="00874010"/>
    <w:rsid w:val="008740AF"/>
    <w:rsid w:val="008740BA"/>
    <w:rsid w:val="008750CD"/>
    <w:rsid w:val="008860B8"/>
    <w:rsid w:val="00891B76"/>
    <w:rsid w:val="00892F8E"/>
    <w:rsid w:val="008A09BA"/>
    <w:rsid w:val="008A33AF"/>
    <w:rsid w:val="008B065C"/>
    <w:rsid w:val="008B108F"/>
    <w:rsid w:val="008B1E31"/>
    <w:rsid w:val="008B5149"/>
    <w:rsid w:val="008B6A00"/>
    <w:rsid w:val="008C6E8A"/>
    <w:rsid w:val="008C6FCB"/>
    <w:rsid w:val="008E6F3F"/>
    <w:rsid w:val="008E77AC"/>
    <w:rsid w:val="008F0665"/>
    <w:rsid w:val="008F1F01"/>
    <w:rsid w:val="008F2FB4"/>
    <w:rsid w:val="00906A88"/>
    <w:rsid w:val="00911678"/>
    <w:rsid w:val="00911879"/>
    <w:rsid w:val="00925908"/>
    <w:rsid w:val="00933A2D"/>
    <w:rsid w:val="00936277"/>
    <w:rsid w:val="00942000"/>
    <w:rsid w:val="00952EFC"/>
    <w:rsid w:val="009564DC"/>
    <w:rsid w:val="00961731"/>
    <w:rsid w:val="00970495"/>
    <w:rsid w:val="00977AC2"/>
    <w:rsid w:val="00982286"/>
    <w:rsid w:val="00984571"/>
    <w:rsid w:val="0098702D"/>
    <w:rsid w:val="00991803"/>
    <w:rsid w:val="009A1BD3"/>
    <w:rsid w:val="009A6287"/>
    <w:rsid w:val="009B4389"/>
    <w:rsid w:val="009B7F2D"/>
    <w:rsid w:val="009D1BA4"/>
    <w:rsid w:val="009D289D"/>
    <w:rsid w:val="009F12E8"/>
    <w:rsid w:val="009F2039"/>
    <w:rsid w:val="009F63B1"/>
    <w:rsid w:val="00A025BD"/>
    <w:rsid w:val="00A10BA0"/>
    <w:rsid w:val="00A213E5"/>
    <w:rsid w:val="00A213FF"/>
    <w:rsid w:val="00A224B8"/>
    <w:rsid w:val="00A2304E"/>
    <w:rsid w:val="00A352A2"/>
    <w:rsid w:val="00A361C2"/>
    <w:rsid w:val="00A41368"/>
    <w:rsid w:val="00A50631"/>
    <w:rsid w:val="00A66501"/>
    <w:rsid w:val="00A738B2"/>
    <w:rsid w:val="00A746B9"/>
    <w:rsid w:val="00A80D69"/>
    <w:rsid w:val="00A856CD"/>
    <w:rsid w:val="00A951B9"/>
    <w:rsid w:val="00AB038F"/>
    <w:rsid w:val="00AB6C21"/>
    <w:rsid w:val="00AC6FA6"/>
    <w:rsid w:val="00AD1440"/>
    <w:rsid w:val="00AD683E"/>
    <w:rsid w:val="00AD7126"/>
    <w:rsid w:val="00AE2ABF"/>
    <w:rsid w:val="00AE2FAA"/>
    <w:rsid w:val="00AE4704"/>
    <w:rsid w:val="00B00C84"/>
    <w:rsid w:val="00B01C53"/>
    <w:rsid w:val="00B131F7"/>
    <w:rsid w:val="00B13A07"/>
    <w:rsid w:val="00B222E1"/>
    <w:rsid w:val="00B224DE"/>
    <w:rsid w:val="00B250E5"/>
    <w:rsid w:val="00B30A49"/>
    <w:rsid w:val="00B3264D"/>
    <w:rsid w:val="00B326EB"/>
    <w:rsid w:val="00B3459D"/>
    <w:rsid w:val="00B440E8"/>
    <w:rsid w:val="00B470ED"/>
    <w:rsid w:val="00B5446F"/>
    <w:rsid w:val="00B56A5F"/>
    <w:rsid w:val="00B6007D"/>
    <w:rsid w:val="00B651C1"/>
    <w:rsid w:val="00B65616"/>
    <w:rsid w:val="00B74DA8"/>
    <w:rsid w:val="00B81DC1"/>
    <w:rsid w:val="00B825D6"/>
    <w:rsid w:val="00B85AAE"/>
    <w:rsid w:val="00B90613"/>
    <w:rsid w:val="00BA5E7A"/>
    <w:rsid w:val="00BA7656"/>
    <w:rsid w:val="00BB5975"/>
    <w:rsid w:val="00BB6026"/>
    <w:rsid w:val="00BC20BE"/>
    <w:rsid w:val="00BC6D99"/>
    <w:rsid w:val="00BD1BEB"/>
    <w:rsid w:val="00BD39B4"/>
    <w:rsid w:val="00BE5BB3"/>
    <w:rsid w:val="00C01BEB"/>
    <w:rsid w:val="00C02B59"/>
    <w:rsid w:val="00C02BD6"/>
    <w:rsid w:val="00C02CCC"/>
    <w:rsid w:val="00C11880"/>
    <w:rsid w:val="00C16AB4"/>
    <w:rsid w:val="00C2221C"/>
    <w:rsid w:val="00C34B88"/>
    <w:rsid w:val="00C41442"/>
    <w:rsid w:val="00C431F1"/>
    <w:rsid w:val="00C44507"/>
    <w:rsid w:val="00C44D0B"/>
    <w:rsid w:val="00C462E4"/>
    <w:rsid w:val="00C4705E"/>
    <w:rsid w:val="00C52194"/>
    <w:rsid w:val="00C55217"/>
    <w:rsid w:val="00C67339"/>
    <w:rsid w:val="00C67D8C"/>
    <w:rsid w:val="00C70433"/>
    <w:rsid w:val="00C71FF8"/>
    <w:rsid w:val="00C737E4"/>
    <w:rsid w:val="00C740E9"/>
    <w:rsid w:val="00C83A7A"/>
    <w:rsid w:val="00CA1334"/>
    <w:rsid w:val="00CA2A83"/>
    <w:rsid w:val="00CA6AB4"/>
    <w:rsid w:val="00CB0759"/>
    <w:rsid w:val="00CB1B9F"/>
    <w:rsid w:val="00CC3B21"/>
    <w:rsid w:val="00CC6AC0"/>
    <w:rsid w:val="00CC703D"/>
    <w:rsid w:val="00CC7B2A"/>
    <w:rsid w:val="00CE3212"/>
    <w:rsid w:val="00CE51CC"/>
    <w:rsid w:val="00CE58FE"/>
    <w:rsid w:val="00CE6F53"/>
    <w:rsid w:val="00CF0886"/>
    <w:rsid w:val="00CF1B6D"/>
    <w:rsid w:val="00CF2C94"/>
    <w:rsid w:val="00CF6B80"/>
    <w:rsid w:val="00D00C20"/>
    <w:rsid w:val="00D06100"/>
    <w:rsid w:val="00D12C7C"/>
    <w:rsid w:val="00D13321"/>
    <w:rsid w:val="00D15717"/>
    <w:rsid w:val="00D1659A"/>
    <w:rsid w:val="00D23841"/>
    <w:rsid w:val="00D2446D"/>
    <w:rsid w:val="00D2496A"/>
    <w:rsid w:val="00D25A28"/>
    <w:rsid w:val="00D33B70"/>
    <w:rsid w:val="00D3411C"/>
    <w:rsid w:val="00D3439A"/>
    <w:rsid w:val="00D51B32"/>
    <w:rsid w:val="00D52917"/>
    <w:rsid w:val="00D53E09"/>
    <w:rsid w:val="00D54B9F"/>
    <w:rsid w:val="00D619F4"/>
    <w:rsid w:val="00D61D59"/>
    <w:rsid w:val="00D721BC"/>
    <w:rsid w:val="00D76421"/>
    <w:rsid w:val="00D9344E"/>
    <w:rsid w:val="00D95B15"/>
    <w:rsid w:val="00DA0133"/>
    <w:rsid w:val="00DA06CF"/>
    <w:rsid w:val="00DB77E4"/>
    <w:rsid w:val="00DC24C2"/>
    <w:rsid w:val="00DC42BD"/>
    <w:rsid w:val="00DC5C42"/>
    <w:rsid w:val="00DC6F79"/>
    <w:rsid w:val="00DD1732"/>
    <w:rsid w:val="00DD22B5"/>
    <w:rsid w:val="00DD446D"/>
    <w:rsid w:val="00DD4F92"/>
    <w:rsid w:val="00E00B6E"/>
    <w:rsid w:val="00E10653"/>
    <w:rsid w:val="00E146D1"/>
    <w:rsid w:val="00E270C5"/>
    <w:rsid w:val="00E275CB"/>
    <w:rsid w:val="00E27982"/>
    <w:rsid w:val="00E40F3E"/>
    <w:rsid w:val="00E42911"/>
    <w:rsid w:val="00E5293A"/>
    <w:rsid w:val="00E5490D"/>
    <w:rsid w:val="00E603CA"/>
    <w:rsid w:val="00E61B03"/>
    <w:rsid w:val="00E65C0A"/>
    <w:rsid w:val="00E73F54"/>
    <w:rsid w:val="00E73F6E"/>
    <w:rsid w:val="00E81038"/>
    <w:rsid w:val="00E83343"/>
    <w:rsid w:val="00E87685"/>
    <w:rsid w:val="00E913DF"/>
    <w:rsid w:val="00EA0616"/>
    <w:rsid w:val="00EA1C73"/>
    <w:rsid w:val="00EA4CF2"/>
    <w:rsid w:val="00EB0599"/>
    <w:rsid w:val="00EB5D57"/>
    <w:rsid w:val="00EB6113"/>
    <w:rsid w:val="00EC619D"/>
    <w:rsid w:val="00EE460F"/>
    <w:rsid w:val="00EF63CB"/>
    <w:rsid w:val="00EF6E58"/>
    <w:rsid w:val="00F057AB"/>
    <w:rsid w:val="00F06153"/>
    <w:rsid w:val="00F13EED"/>
    <w:rsid w:val="00F237CA"/>
    <w:rsid w:val="00F24B0E"/>
    <w:rsid w:val="00F3387C"/>
    <w:rsid w:val="00F33E97"/>
    <w:rsid w:val="00F371B3"/>
    <w:rsid w:val="00F40807"/>
    <w:rsid w:val="00F54E7E"/>
    <w:rsid w:val="00F70A3B"/>
    <w:rsid w:val="00F728A9"/>
    <w:rsid w:val="00F75191"/>
    <w:rsid w:val="00F76D69"/>
    <w:rsid w:val="00F82AFE"/>
    <w:rsid w:val="00F8372B"/>
    <w:rsid w:val="00F92424"/>
    <w:rsid w:val="00F9291B"/>
    <w:rsid w:val="00F934E3"/>
    <w:rsid w:val="00F941A9"/>
    <w:rsid w:val="00FA1CCF"/>
    <w:rsid w:val="00FA6221"/>
    <w:rsid w:val="00FD0034"/>
    <w:rsid w:val="00FE4B60"/>
    <w:rsid w:val="00FE69D4"/>
    <w:rsid w:val="00FF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25E57"/>
  <w15:chartTrackingRefBased/>
  <w15:docId w15:val="{565FE12F-2696-47F0-B671-4A75BDED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F3B"/>
  </w:style>
  <w:style w:type="paragraph" w:styleId="Footer">
    <w:name w:val="footer"/>
    <w:basedOn w:val="Normal"/>
    <w:link w:val="FooterChar"/>
    <w:uiPriority w:val="99"/>
    <w:unhideWhenUsed/>
    <w:rsid w:val="00832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F3B"/>
  </w:style>
  <w:style w:type="paragraph" w:styleId="ListParagraph">
    <w:name w:val="List Paragraph"/>
    <w:basedOn w:val="Normal"/>
    <w:uiPriority w:val="34"/>
    <w:qFormat/>
    <w:rsid w:val="00487401"/>
    <w:pPr>
      <w:ind w:left="720"/>
      <w:contextualSpacing/>
    </w:pPr>
  </w:style>
  <w:style w:type="table" w:styleId="TableGrid">
    <w:name w:val="Table Grid"/>
    <w:basedOn w:val="TableNormal"/>
    <w:uiPriority w:val="39"/>
    <w:rsid w:val="00D54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37E4"/>
    <w:pPr>
      <w:spacing w:after="0" w:line="240" w:lineRule="auto"/>
    </w:pPr>
  </w:style>
  <w:style w:type="paragraph" w:styleId="BalloonText">
    <w:name w:val="Balloon Text"/>
    <w:basedOn w:val="Normal"/>
    <w:link w:val="BalloonTextChar"/>
    <w:uiPriority w:val="99"/>
    <w:semiHidden/>
    <w:unhideWhenUsed/>
    <w:rsid w:val="001F6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4D"/>
    <w:rPr>
      <w:rFonts w:ascii="Segoe UI" w:hAnsi="Segoe UI" w:cs="Segoe UI"/>
      <w:sz w:val="18"/>
      <w:szCs w:val="18"/>
    </w:rPr>
  </w:style>
  <w:style w:type="character" w:styleId="CommentReference">
    <w:name w:val="annotation reference"/>
    <w:basedOn w:val="DefaultParagraphFont"/>
    <w:uiPriority w:val="99"/>
    <w:semiHidden/>
    <w:unhideWhenUsed/>
    <w:rsid w:val="00543ACD"/>
    <w:rPr>
      <w:sz w:val="16"/>
      <w:szCs w:val="16"/>
    </w:rPr>
  </w:style>
  <w:style w:type="paragraph" w:styleId="CommentText">
    <w:name w:val="annotation text"/>
    <w:basedOn w:val="Normal"/>
    <w:link w:val="CommentTextChar"/>
    <w:uiPriority w:val="99"/>
    <w:semiHidden/>
    <w:unhideWhenUsed/>
    <w:rsid w:val="00543ACD"/>
    <w:pPr>
      <w:spacing w:line="240" w:lineRule="auto"/>
    </w:pPr>
    <w:rPr>
      <w:sz w:val="20"/>
      <w:szCs w:val="20"/>
    </w:rPr>
  </w:style>
  <w:style w:type="character" w:customStyle="1" w:styleId="CommentTextChar">
    <w:name w:val="Comment Text Char"/>
    <w:basedOn w:val="DefaultParagraphFont"/>
    <w:link w:val="CommentText"/>
    <w:uiPriority w:val="99"/>
    <w:semiHidden/>
    <w:rsid w:val="00543ACD"/>
    <w:rPr>
      <w:sz w:val="20"/>
      <w:szCs w:val="20"/>
    </w:rPr>
  </w:style>
  <w:style w:type="paragraph" w:styleId="CommentSubject">
    <w:name w:val="annotation subject"/>
    <w:basedOn w:val="CommentText"/>
    <w:next w:val="CommentText"/>
    <w:link w:val="CommentSubjectChar"/>
    <w:uiPriority w:val="99"/>
    <w:semiHidden/>
    <w:unhideWhenUsed/>
    <w:rsid w:val="00543ACD"/>
    <w:rPr>
      <w:b/>
      <w:bCs/>
    </w:rPr>
  </w:style>
  <w:style w:type="character" w:customStyle="1" w:styleId="CommentSubjectChar">
    <w:name w:val="Comment Subject Char"/>
    <w:basedOn w:val="CommentTextChar"/>
    <w:link w:val="CommentSubject"/>
    <w:uiPriority w:val="99"/>
    <w:semiHidden/>
    <w:rsid w:val="00543ACD"/>
    <w:rPr>
      <w:b/>
      <w:bCs/>
      <w:sz w:val="20"/>
      <w:szCs w:val="20"/>
    </w:rPr>
  </w:style>
  <w:style w:type="paragraph" w:styleId="Revision">
    <w:name w:val="Revision"/>
    <w:hidden/>
    <w:uiPriority w:val="99"/>
    <w:semiHidden/>
    <w:rsid w:val="00225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4EEE2F12E474590CE858051B1AE70" ma:contentTypeVersion="13" ma:contentTypeDescription="Create a new document." ma:contentTypeScope="" ma:versionID="7ad90dc4ca091376a55e8147b06d7f21">
  <xsd:schema xmlns:xsd="http://www.w3.org/2001/XMLSchema" xmlns:xs="http://www.w3.org/2001/XMLSchema" xmlns:p="http://schemas.microsoft.com/office/2006/metadata/properties" xmlns:ns3="39261355-0095-47f4-8cd2-09b08e9eac6b" xmlns:ns4="7802689c-b3c3-4a3d-9d9b-ce77b26b68ce" targetNamespace="http://schemas.microsoft.com/office/2006/metadata/properties" ma:root="true" ma:fieldsID="96af6572267bf22920358953f2e8a7e0" ns3:_="" ns4:_="">
    <xsd:import namespace="39261355-0095-47f4-8cd2-09b08e9eac6b"/>
    <xsd:import namespace="7802689c-b3c3-4a3d-9d9b-ce77b26b68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61355-0095-47f4-8cd2-09b08e9ea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2689c-b3c3-4a3d-9d9b-ce77b26b68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D0900-9FA7-4230-AA91-80255D26E5D2}">
  <ds:schemaRefs>
    <ds:schemaRef ds:uri="http://schemas.microsoft.com/sharepoint/v3/contenttype/forms"/>
  </ds:schemaRefs>
</ds:datastoreItem>
</file>

<file path=customXml/itemProps2.xml><?xml version="1.0" encoding="utf-8"?>
<ds:datastoreItem xmlns:ds="http://schemas.openxmlformats.org/officeDocument/2006/customXml" ds:itemID="{838046D7-925F-42F2-852F-CCB82E11F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61355-0095-47f4-8cd2-09b08e9eac6b"/>
    <ds:schemaRef ds:uri="7802689c-b3c3-4a3d-9d9b-ce77b26b6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997EF-9555-440F-A690-800C77F63522}">
  <ds:schemaRefs>
    <ds:schemaRef ds:uri="http://purl.org/dc/elements/1.1/"/>
    <ds:schemaRef ds:uri="http://schemas.microsoft.com/office/2006/metadata/properties"/>
    <ds:schemaRef ds:uri="7802689c-b3c3-4a3d-9d9b-ce77b26b68ce"/>
    <ds:schemaRef ds:uri="http://purl.org/dc/terms/"/>
    <ds:schemaRef ds:uri="http://schemas.openxmlformats.org/package/2006/metadata/core-properties"/>
    <ds:schemaRef ds:uri="39261355-0095-47f4-8cd2-09b08e9eac6b"/>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Paea Tauaika</dc:creator>
  <cp:keywords/>
  <dc:description/>
  <cp:lastModifiedBy>Jesse Benjaman</cp:lastModifiedBy>
  <cp:revision>5</cp:revision>
  <dcterms:created xsi:type="dcterms:W3CDTF">2020-06-22T20:00:00Z</dcterms:created>
  <dcterms:modified xsi:type="dcterms:W3CDTF">2020-06-23T00:57:00Z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0x010100CF94EEE2F12E474590CE858051B1AE70</vt:lpwstr>
  </property>
</Properties>
</file>