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7F9" w:rsidRDefault="001A57F9"/>
    <w:tbl>
      <w:tblPr>
        <w:tblW w:w="6480" w:type="dxa"/>
        <w:jc w:val="right"/>
        <w:tblLayout w:type="fixed"/>
        <w:tblLook w:val="04A0" w:firstRow="1" w:lastRow="0" w:firstColumn="1" w:lastColumn="0" w:noHBand="0" w:noVBand="1"/>
      </w:tblPr>
      <w:tblGrid>
        <w:gridCol w:w="6480"/>
      </w:tblGrid>
      <w:tr w:rsidR="001728A8" w:rsidRPr="00840893" w:rsidTr="001A57F9">
        <w:trPr>
          <w:trHeight w:val="7671"/>
          <w:jc w:val="right"/>
        </w:trPr>
        <w:tc>
          <w:tcPr>
            <w:tcW w:w="6480" w:type="dxa"/>
            <w:tcBorders>
              <w:bottom w:val="single" w:sz="2" w:space="0" w:color="BFBFBF"/>
            </w:tcBorders>
          </w:tcPr>
          <w:p w:rsidR="00451822" w:rsidRDefault="00451822"/>
          <w:tbl>
            <w:tblPr>
              <w:tblW w:w="6285" w:type="dxa"/>
              <w:jc w:val="center"/>
              <w:tblLayout w:type="fixed"/>
              <w:tblCellMar>
                <w:left w:w="0" w:type="dxa"/>
                <w:right w:w="0" w:type="dxa"/>
              </w:tblCellMar>
              <w:tblLook w:val="04A0" w:firstRow="1" w:lastRow="0" w:firstColumn="1" w:lastColumn="0" w:noHBand="0" w:noVBand="1"/>
            </w:tblPr>
            <w:tblGrid>
              <w:gridCol w:w="6285"/>
            </w:tblGrid>
            <w:tr w:rsidR="001728A8" w:rsidRPr="00840893" w:rsidTr="001A57F9">
              <w:trPr>
                <w:trHeight w:val="288"/>
                <w:jc w:val="center"/>
              </w:trPr>
              <w:tc>
                <w:tcPr>
                  <w:tcW w:w="6285" w:type="dxa"/>
                </w:tcPr>
                <w:p w:rsidR="00794758" w:rsidRPr="00840893" w:rsidRDefault="003C7371">
                  <w:pPr>
                    <w:pStyle w:val="Cuadrculamedia21"/>
                  </w:pPr>
                  <w:r>
                    <w:rPr>
                      <w:noProof/>
                      <w:lang w:val="es-ES"/>
                    </w:rPr>
                    <w:drawing>
                      <wp:anchor distT="0" distB="0" distL="114300" distR="114300" simplePos="0" relativeHeight="251659264" behindDoc="0" locked="0" layoutInCell="1" allowOverlap="1" wp14:anchorId="29778E85" wp14:editId="6AA33C23">
                        <wp:simplePos x="0" y="0"/>
                        <wp:positionH relativeFrom="column">
                          <wp:posOffset>139065</wp:posOffset>
                        </wp:positionH>
                        <wp:positionV relativeFrom="paragraph">
                          <wp:posOffset>71120</wp:posOffset>
                        </wp:positionV>
                        <wp:extent cx="3987800" cy="1600200"/>
                        <wp:effectExtent l="0" t="0" r="0" b="0"/>
                        <wp:wrapTopAndBottom/>
                        <wp:docPr id="7" name="Imagen 7" descr="V:\UNIDO 2017\MODULOS 2017\LOGOS IMAGENES CABECERAS\Imagen central textos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UNIDO 2017\MODULOS 2017\LOGOS IMAGENES CABECERAS\Imagen central textos E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78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728A8" w:rsidRPr="00840893" w:rsidTr="001A57F9">
              <w:trPr>
                <w:trHeight w:val="4711"/>
                <w:jc w:val="center"/>
              </w:trPr>
              <w:tc>
                <w:tcPr>
                  <w:tcW w:w="6285" w:type="dxa"/>
                </w:tcPr>
                <w:p w:rsidR="00794758" w:rsidRPr="00840893" w:rsidRDefault="00C40C62" w:rsidP="001A57F9">
                  <w:pPr>
                    <w:pStyle w:val="Cuadrculamedia21"/>
                    <w:ind w:left="-193"/>
                    <w:jc w:val="right"/>
                  </w:pPr>
                  <w:r>
                    <w:rPr>
                      <w:noProof/>
                      <w:lang w:val="es-ES"/>
                    </w:rPr>
                    <w:drawing>
                      <wp:anchor distT="0" distB="0" distL="114300" distR="114300" simplePos="0" relativeHeight="251660288" behindDoc="0" locked="0" layoutInCell="1" allowOverlap="1" wp14:anchorId="36A9EE9C" wp14:editId="3033A3D9">
                        <wp:simplePos x="0" y="0"/>
                        <wp:positionH relativeFrom="column">
                          <wp:posOffset>7728</wp:posOffset>
                        </wp:positionH>
                        <wp:positionV relativeFrom="paragraph">
                          <wp:posOffset>212503</wp:posOffset>
                        </wp:positionV>
                        <wp:extent cx="3960731" cy="2636196"/>
                        <wp:effectExtent l="0" t="0" r="1905" b="0"/>
                        <wp:wrapNone/>
                        <wp:docPr id="4" name="Imagen 4" descr="EFICI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ICIENC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0731" cy="2636196"/>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94758" w:rsidRPr="00840893" w:rsidRDefault="00794758"/>
        </w:tc>
      </w:tr>
      <w:tr w:rsidR="001728A8" w:rsidRPr="00647CB7" w:rsidTr="003C7371">
        <w:trPr>
          <w:trHeight w:val="2181"/>
          <w:jc w:val="right"/>
        </w:trPr>
        <w:tc>
          <w:tcPr>
            <w:tcW w:w="6480" w:type="dxa"/>
            <w:tcBorders>
              <w:top w:val="single" w:sz="2" w:space="0" w:color="BFBFBF"/>
              <w:bottom w:val="single" w:sz="2" w:space="0" w:color="BFBFBF"/>
            </w:tcBorders>
            <w:vAlign w:val="bottom"/>
          </w:tcPr>
          <w:p w:rsidR="00794758" w:rsidRPr="00C40C62" w:rsidRDefault="008D6D4C">
            <w:pPr>
              <w:pStyle w:val="Ttulo"/>
              <w:rPr>
                <w:lang w:val="en-US" w:eastAsia="es-ES"/>
              </w:rPr>
            </w:pPr>
            <w:r w:rsidRPr="00C40C62">
              <w:rPr>
                <w:lang w:val="en-US" w:eastAsia="es-ES"/>
              </w:rPr>
              <w:t>Didactic</w:t>
            </w:r>
            <w:r w:rsidR="005E5FF7" w:rsidRPr="00C40C62">
              <w:rPr>
                <w:lang w:val="en-US" w:eastAsia="es-ES"/>
              </w:rPr>
              <w:t xml:space="preserve"> Guide</w:t>
            </w:r>
          </w:p>
          <w:p w:rsidR="00794758" w:rsidRPr="00C40C62" w:rsidRDefault="00C40C62" w:rsidP="00647CB7">
            <w:pPr>
              <w:pStyle w:val="Subttulo"/>
              <w:rPr>
                <w:szCs w:val="24"/>
                <w:lang w:val="en-US" w:eastAsia="es-ES"/>
              </w:rPr>
            </w:pPr>
            <w:r w:rsidRPr="00C40C62">
              <w:rPr>
                <w:szCs w:val="24"/>
                <w:lang w:val="en-US" w:eastAsia="es-ES"/>
              </w:rPr>
              <w:t>Efficient energy use and thermal optimization in buildings</w:t>
            </w:r>
          </w:p>
        </w:tc>
      </w:tr>
      <w:tr w:rsidR="001728A8" w:rsidRPr="00647CB7" w:rsidTr="00451822">
        <w:trPr>
          <w:jc w:val="right"/>
        </w:trPr>
        <w:tc>
          <w:tcPr>
            <w:tcW w:w="6480" w:type="dxa"/>
            <w:tcBorders>
              <w:top w:val="single" w:sz="2" w:space="0" w:color="BFBFBF"/>
            </w:tcBorders>
          </w:tcPr>
          <w:p w:rsidR="001A57F9" w:rsidRDefault="001A57F9" w:rsidP="001A57F9">
            <w:pPr>
              <w:spacing w:after="0"/>
              <w:rPr>
                <w:i/>
                <w:iCs/>
                <w:color w:val="1F497D"/>
                <w:sz w:val="20"/>
                <w:szCs w:val="20"/>
                <w:lang w:val="en-US"/>
              </w:rPr>
            </w:pPr>
          </w:p>
          <w:p w:rsidR="003C7371" w:rsidRPr="00DB09D8" w:rsidRDefault="003C7371" w:rsidP="001A57F9">
            <w:pPr>
              <w:spacing w:after="0"/>
              <w:rPr>
                <w:i/>
                <w:iCs/>
                <w:color w:val="0070C0"/>
                <w:szCs w:val="22"/>
                <w:lang w:val="en-US"/>
              </w:rPr>
            </w:pPr>
            <w:r w:rsidRPr="00DB09D8">
              <w:rPr>
                <w:i/>
                <w:iCs/>
                <w:color w:val="0070C0"/>
                <w:szCs w:val="22"/>
                <w:lang w:val="en-US"/>
              </w:rPr>
              <w:t>SIDS DOCK in cooperation with PCREEE, CCREEE and ECREEE.</w:t>
            </w:r>
          </w:p>
          <w:p w:rsidR="001A57F9" w:rsidRPr="00DB09D8" w:rsidRDefault="003C7371" w:rsidP="001A57F9">
            <w:pPr>
              <w:spacing w:after="0"/>
              <w:rPr>
                <w:i/>
                <w:iCs/>
                <w:color w:val="0070C0"/>
                <w:szCs w:val="22"/>
                <w:lang w:val="en-US"/>
              </w:rPr>
            </w:pPr>
            <w:r w:rsidRPr="00DB09D8">
              <w:rPr>
                <w:i/>
                <w:iCs/>
                <w:color w:val="0070C0"/>
                <w:szCs w:val="22"/>
                <w:lang w:val="en-US"/>
              </w:rPr>
              <w:t>Developed with key technical support of UNIDO and CIEMAT.</w:t>
            </w:r>
          </w:p>
          <w:p w:rsidR="00794758" w:rsidRPr="001A57F9" w:rsidRDefault="003C7371" w:rsidP="001A57F9">
            <w:pPr>
              <w:spacing w:after="0"/>
              <w:rPr>
                <w:i/>
                <w:iCs/>
                <w:color w:val="1F497D"/>
                <w:sz w:val="20"/>
                <w:szCs w:val="20"/>
                <w:lang w:val="en-US"/>
              </w:rPr>
            </w:pPr>
            <w:r w:rsidRPr="00DB09D8">
              <w:rPr>
                <w:i/>
                <w:iCs/>
                <w:color w:val="0070C0"/>
                <w:szCs w:val="22"/>
                <w:lang w:val="en-US"/>
              </w:rPr>
              <w:t>With the financial support of AECID and</w:t>
            </w:r>
            <w:r w:rsidR="001A57F9" w:rsidRPr="00DB09D8">
              <w:rPr>
                <w:i/>
                <w:iCs/>
                <w:color w:val="0070C0"/>
                <w:szCs w:val="22"/>
                <w:lang w:val="en-US"/>
              </w:rPr>
              <w:t xml:space="preserve"> ADA.</w:t>
            </w:r>
          </w:p>
        </w:tc>
      </w:tr>
    </w:tbl>
    <w:p w:rsidR="003C7371" w:rsidRPr="001A57F9" w:rsidRDefault="003C7371" w:rsidP="00451822">
      <w:pPr>
        <w:pStyle w:val="Ttulo1"/>
        <w:rPr>
          <w:lang w:val="en-US"/>
        </w:rPr>
      </w:pPr>
    </w:p>
    <w:p w:rsidR="00451822" w:rsidRPr="003C7371" w:rsidRDefault="008D6D4C" w:rsidP="003C7371">
      <w:pPr>
        <w:pStyle w:val="Ttulo1"/>
        <w:rPr>
          <w:lang w:val="en-US"/>
        </w:rPr>
      </w:pPr>
      <w:r w:rsidRPr="003C7371">
        <w:rPr>
          <w:lang w:val="en-US"/>
        </w:rPr>
        <w:t>Didactic</w:t>
      </w:r>
      <w:r w:rsidR="005E5FF7" w:rsidRPr="003C7371">
        <w:rPr>
          <w:lang w:val="en-US"/>
        </w:rPr>
        <w:t xml:space="preserve"> Guide</w:t>
      </w:r>
    </w:p>
    <w:p w:rsidR="00451822" w:rsidRDefault="00C40C62" w:rsidP="00451822">
      <w:pPr>
        <w:pStyle w:val="Ttulo2"/>
      </w:pPr>
      <w:bookmarkStart w:id="0" w:name="_Toc224799245"/>
      <w:r w:rsidRPr="00C40C62">
        <w:rPr>
          <w:szCs w:val="24"/>
          <w:lang w:val="en-US" w:eastAsia="es-ES"/>
        </w:rPr>
        <w:t>Efficient energy use and thermal optimization in buildings</w:t>
      </w:r>
      <w:bookmarkEnd w:id="0"/>
    </w:p>
    <w:p w:rsidR="00451822" w:rsidRPr="00C40C62" w:rsidRDefault="00451822" w:rsidP="00451822">
      <w:pPr>
        <w:rPr>
          <w:lang w:val="x-none"/>
        </w:rPr>
      </w:pPr>
    </w:p>
    <w:p w:rsidR="00C40C62" w:rsidRPr="00493EEB" w:rsidRDefault="00C40C62" w:rsidP="00C40C62">
      <w:pPr>
        <w:pStyle w:val="Ttulo2"/>
        <w:rPr>
          <w:lang w:val="en-GB"/>
        </w:rPr>
      </w:pPr>
      <w:r w:rsidRPr="00493EEB">
        <w:rPr>
          <w:lang w:val="en-GB"/>
        </w:rPr>
        <w:t>OBJECTIVES</w:t>
      </w:r>
    </w:p>
    <w:p w:rsidR="00C40C62" w:rsidRPr="00493EEB" w:rsidRDefault="00C40C62" w:rsidP="00C40C62">
      <w:pPr>
        <w:pStyle w:val="Ttulo3"/>
        <w:rPr>
          <w:lang w:val="en-GB"/>
        </w:rPr>
      </w:pPr>
      <w:r w:rsidRPr="00493EEB">
        <w:rPr>
          <w:lang w:val="en-GB"/>
        </w:rPr>
        <w:t>General Objective</w:t>
      </w:r>
    </w:p>
    <w:p w:rsidR="00C40C62" w:rsidRPr="00493EEB" w:rsidRDefault="00C40C62" w:rsidP="00C40C62">
      <w:pPr>
        <w:pStyle w:val="Ttulo3"/>
        <w:rPr>
          <w:rFonts w:ascii="Calibri" w:eastAsia="MS Mincho" w:hAnsi="Calibri"/>
          <w:bCs w:val="0"/>
          <w:color w:val="auto"/>
          <w:sz w:val="22"/>
          <w:szCs w:val="24"/>
          <w:lang w:val="en-GB" w:eastAsia="es-ES"/>
        </w:rPr>
      </w:pPr>
      <w:r w:rsidRPr="00493EEB">
        <w:rPr>
          <w:rFonts w:ascii="Calibri" w:eastAsia="MS Mincho" w:hAnsi="Calibri"/>
          <w:bCs w:val="0"/>
          <w:color w:val="auto"/>
          <w:sz w:val="22"/>
          <w:szCs w:val="24"/>
          <w:lang w:val="en-GB" w:eastAsia="es-ES"/>
        </w:rPr>
        <w:t>The objective of this module is</w:t>
      </w:r>
      <w:r>
        <w:rPr>
          <w:rFonts w:ascii="Calibri" w:eastAsia="MS Mincho" w:hAnsi="Calibri"/>
          <w:bCs w:val="0"/>
          <w:color w:val="auto"/>
          <w:sz w:val="22"/>
          <w:szCs w:val="24"/>
          <w:lang w:val="en-GB" w:eastAsia="es-ES"/>
        </w:rPr>
        <w:t xml:space="preserve"> to provide</w:t>
      </w:r>
      <w:r w:rsidRPr="00C40C62">
        <w:rPr>
          <w:rFonts w:ascii="Calibri" w:eastAsia="MS Mincho" w:hAnsi="Calibri"/>
          <w:bCs w:val="0"/>
          <w:color w:val="auto"/>
          <w:sz w:val="22"/>
          <w:szCs w:val="24"/>
          <w:lang w:val="en-GB" w:eastAsia="es-ES"/>
        </w:rPr>
        <w:t xml:space="preserve"> essential knowledge</w:t>
      </w:r>
      <w:r w:rsidRPr="00C40C62">
        <w:rPr>
          <w:rFonts w:ascii="Calibri" w:eastAsia="MS Mincho" w:hAnsi="Calibri"/>
          <w:bCs w:val="0"/>
          <w:color w:val="auto"/>
          <w:sz w:val="22"/>
          <w:szCs w:val="24"/>
          <w:lang w:val="en-US" w:eastAsia="es-ES"/>
        </w:rPr>
        <w:t xml:space="preserve"> </w:t>
      </w:r>
      <w:r w:rsidRPr="00CD00EB">
        <w:rPr>
          <w:rFonts w:ascii="Calibri" w:eastAsia="MS Mincho" w:hAnsi="Calibri"/>
          <w:bCs w:val="0"/>
          <w:color w:val="auto"/>
          <w:sz w:val="22"/>
          <w:szCs w:val="24"/>
          <w:lang w:val="en-GB" w:eastAsia="es-ES"/>
        </w:rPr>
        <w:t>of the key</w:t>
      </w:r>
      <w:r>
        <w:rPr>
          <w:rFonts w:ascii="Calibri" w:eastAsia="MS Mincho" w:hAnsi="Calibri"/>
          <w:bCs w:val="0"/>
          <w:color w:val="auto"/>
          <w:sz w:val="22"/>
          <w:szCs w:val="24"/>
          <w:lang w:val="en-GB" w:eastAsia="es-ES"/>
        </w:rPr>
        <w:t xml:space="preserve"> concepts</w:t>
      </w:r>
      <w:r w:rsidRPr="00493EEB">
        <w:rPr>
          <w:rFonts w:ascii="Calibri" w:eastAsia="MS Mincho" w:hAnsi="Calibri"/>
          <w:bCs w:val="0"/>
          <w:color w:val="auto"/>
          <w:sz w:val="22"/>
          <w:szCs w:val="24"/>
          <w:lang w:val="en-GB" w:eastAsia="es-ES"/>
        </w:rPr>
        <w:t xml:space="preserve"> </w:t>
      </w:r>
      <w:r>
        <w:rPr>
          <w:rFonts w:ascii="Calibri" w:eastAsia="MS Mincho" w:hAnsi="Calibri"/>
          <w:bCs w:val="0"/>
          <w:color w:val="auto"/>
          <w:sz w:val="22"/>
          <w:szCs w:val="24"/>
          <w:lang w:val="en-GB" w:eastAsia="es-ES"/>
        </w:rPr>
        <w:t xml:space="preserve">to </w:t>
      </w:r>
      <w:r w:rsidRPr="00493EEB">
        <w:rPr>
          <w:rFonts w:ascii="Calibri" w:eastAsia="MS Mincho" w:hAnsi="Calibri"/>
          <w:bCs w:val="0"/>
          <w:color w:val="auto"/>
          <w:sz w:val="22"/>
          <w:szCs w:val="24"/>
          <w:lang w:val="en-GB" w:eastAsia="es-ES"/>
        </w:rPr>
        <w:t xml:space="preserve">analyse buildings on an energy basis, incorporating to </w:t>
      </w:r>
      <w:r>
        <w:rPr>
          <w:rFonts w:ascii="Calibri" w:eastAsia="MS Mincho" w:hAnsi="Calibri"/>
          <w:bCs w:val="0"/>
          <w:color w:val="auto"/>
          <w:sz w:val="22"/>
          <w:szCs w:val="24"/>
          <w:lang w:val="en-GB" w:eastAsia="es-ES"/>
        </w:rPr>
        <w:t>the student’s</w:t>
      </w:r>
      <w:r w:rsidRPr="00493EEB">
        <w:rPr>
          <w:rFonts w:ascii="Calibri" w:eastAsia="MS Mincho" w:hAnsi="Calibri"/>
          <w:bCs w:val="0"/>
          <w:color w:val="auto"/>
          <w:sz w:val="22"/>
          <w:szCs w:val="24"/>
          <w:lang w:val="en-GB" w:eastAsia="es-ES"/>
        </w:rPr>
        <w:t xml:space="preserve"> knowledge the techniques and concepts of energy efficient in buildings. The module includes not only the energetic aspects of the architectonic design</w:t>
      </w:r>
      <w:r>
        <w:rPr>
          <w:rFonts w:ascii="Calibri" w:eastAsia="MS Mincho" w:hAnsi="Calibri"/>
          <w:bCs w:val="0"/>
          <w:color w:val="auto"/>
          <w:sz w:val="22"/>
          <w:szCs w:val="24"/>
          <w:lang w:val="en-GB" w:eastAsia="es-ES"/>
        </w:rPr>
        <w:t>,</w:t>
      </w:r>
      <w:r w:rsidRPr="00493EEB">
        <w:rPr>
          <w:rFonts w:ascii="Calibri" w:eastAsia="MS Mincho" w:hAnsi="Calibri"/>
          <w:bCs w:val="0"/>
          <w:color w:val="auto"/>
          <w:sz w:val="22"/>
          <w:szCs w:val="24"/>
          <w:lang w:val="en-GB" w:eastAsia="es-ES"/>
        </w:rPr>
        <w:t xml:space="preserve"> but also the integration of active solar systems for</w:t>
      </w:r>
      <w:r>
        <w:rPr>
          <w:rFonts w:ascii="Calibri" w:eastAsia="MS Mincho" w:hAnsi="Calibri"/>
          <w:bCs w:val="0"/>
          <w:color w:val="auto"/>
          <w:sz w:val="22"/>
          <w:szCs w:val="24"/>
          <w:lang w:val="en-GB" w:eastAsia="es-ES"/>
        </w:rPr>
        <w:t xml:space="preserve"> heating and cooling.</w:t>
      </w:r>
    </w:p>
    <w:p w:rsidR="00C40C62" w:rsidRPr="00493EEB" w:rsidRDefault="00C40C62" w:rsidP="00C40C62">
      <w:pPr>
        <w:pStyle w:val="Ttulo3"/>
        <w:rPr>
          <w:lang w:val="en-GB"/>
        </w:rPr>
      </w:pPr>
      <w:r w:rsidRPr="00493EEB">
        <w:rPr>
          <w:lang w:val="en-GB"/>
        </w:rPr>
        <w:t>Specific Objectives</w:t>
      </w:r>
    </w:p>
    <w:p w:rsidR="00C40C62" w:rsidRPr="00721BF2" w:rsidRDefault="00C40C62" w:rsidP="00C40C62">
      <w:pPr>
        <w:pStyle w:val="Listaconvietas2"/>
        <w:numPr>
          <w:ilvl w:val="0"/>
          <w:numId w:val="1"/>
        </w:numPr>
        <w:rPr>
          <w:lang w:val="en-GB"/>
        </w:rPr>
      </w:pPr>
      <w:r w:rsidRPr="00493EEB">
        <w:rPr>
          <w:lang w:val="en-GB"/>
        </w:rPr>
        <w:t>To understand</w:t>
      </w:r>
      <w:r>
        <w:rPr>
          <w:lang w:val="en-GB"/>
        </w:rPr>
        <w:t xml:space="preserve"> the</w:t>
      </w:r>
      <w:r w:rsidRPr="00493EEB">
        <w:rPr>
          <w:lang w:val="en-GB"/>
        </w:rPr>
        <w:t xml:space="preserve"> </w:t>
      </w:r>
      <w:r>
        <w:rPr>
          <w:lang w:val="en-GB"/>
        </w:rPr>
        <w:t xml:space="preserve">main </w:t>
      </w:r>
      <w:r w:rsidRPr="00493EEB">
        <w:rPr>
          <w:lang w:val="en-GB"/>
        </w:rPr>
        <w:t xml:space="preserve">concepts </w:t>
      </w:r>
      <w:r>
        <w:rPr>
          <w:lang w:val="en-GB"/>
        </w:rPr>
        <w:t xml:space="preserve">of </w:t>
      </w:r>
      <w:r w:rsidRPr="00493EEB">
        <w:rPr>
          <w:lang w:val="en-GB"/>
        </w:rPr>
        <w:t xml:space="preserve">energy efficiency in building, the influence of boundary variables such as </w:t>
      </w:r>
      <w:r>
        <w:rPr>
          <w:lang w:val="en-GB"/>
        </w:rPr>
        <w:t>solar radiation in the emplacement</w:t>
      </w:r>
      <w:r w:rsidRPr="00493EEB">
        <w:rPr>
          <w:lang w:val="en-GB"/>
        </w:rPr>
        <w:t xml:space="preserve"> </w:t>
      </w:r>
      <w:r>
        <w:rPr>
          <w:lang w:val="en-GB"/>
        </w:rPr>
        <w:t xml:space="preserve">as well as </w:t>
      </w:r>
      <w:r w:rsidRPr="00493EEB">
        <w:rPr>
          <w:lang w:val="en-GB"/>
        </w:rPr>
        <w:t xml:space="preserve">the importance of considering the different climates existing </w:t>
      </w:r>
      <w:r w:rsidR="00721BF2" w:rsidRPr="00721BF2">
        <w:rPr>
          <w:lang w:val="en-GB"/>
        </w:rPr>
        <w:t xml:space="preserve">in </w:t>
      </w:r>
      <w:r w:rsidRPr="00721BF2">
        <w:rPr>
          <w:lang w:val="en-GB"/>
        </w:rPr>
        <w:t xml:space="preserve">island countries and territories of the Pacific, </w:t>
      </w:r>
      <w:r w:rsidR="00721BF2" w:rsidRPr="00721BF2">
        <w:rPr>
          <w:lang w:val="en-GB"/>
        </w:rPr>
        <w:t>Caribbean an West Africa oceans</w:t>
      </w:r>
    </w:p>
    <w:p w:rsidR="00C40C62" w:rsidRPr="00493EEB" w:rsidRDefault="00C40C62" w:rsidP="00C40C62">
      <w:pPr>
        <w:pStyle w:val="Listaconvietas2"/>
        <w:numPr>
          <w:ilvl w:val="0"/>
          <w:numId w:val="1"/>
        </w:numPr>
        <w:rPr>
          <w:lang w:val="en-GB"/>
        </w:rPr>
      </w:pPr>
      <w:r>
        <w:rPr>
          <w:lang w:val="en-GB"/>
        </w:rPr>
        <w:t xml:space="preserve">To present </w:t>
      </w:r>
      <w:r w:rsidRPr="00493EEB">
        <w:rPr>
          <w:lang w:val="en-GB"/>
        </w:rPr>
        <w:t>the basis of the natural thermal conditioning’s techniques (solar chimneys, direct and indirect solar gains, shading, thermal inertia, natural ventilation) and the direct application on heating and cooling</w:t>
      </w:r>
      <w:bookmarkStart w:id="1" w:name="_GoBack"/>
      <w:bookmarkEnd w:id="1"/>
      <w:r w:rsidRPr="00493EEB">
        <w:rPr>
          <w:lang w:val="en-GB"/>
        </w:rPr>
        <w:t xml:space="preserve"> strategies that can be applied taking into account the different geographical and climatic zones</w:t>
      </w:r>
      <w:r w:rsidR="00930786">
        <w:rPr>
          <w:lang w:val="en-GB"/>
        </w:rPr>
        <w:t xml:space="preserve"> in Islands and Territories in the target regions</w:t>
      </w:r>
      <w:r w:rsidRPr="00493EEB">
        <w:rPr>
          <w:lang w:val="en-GB"/>
        </w:rPr>
        <w:t>.</w:t>
      </w:r>
    </w:p>
    <w:p w:rsidR="00C40C62" w:rsidRPr="00493EEB" w:rsidRDefault="00C40C62" w:rsidP="00C40C62">
      <w:pPr>
        <w:pStyle w:val="Listaconvietas2"/>
        <w:numPr>
          <w:ilvl w:val="0"/>
          <w:numId w:val="1"/>
        </w:numPr>
        <w:rPr>
          <w:lang w:val="en-GB"/>
        </w:rPr>
      </w:pPr>
      <w:r w:rsidRPr="00493EEB">
        <w:rPr>
          <w:lang w:val="en-GB"/>
        </w:rPr>
        <w:t xml:space="preserve">To </w:t>
      </w:r>
      <w:r>
        <w:rPr>
          <w:lang w:val="en-GB"/>
        </w:rPr>
        <w:t xml:space="preserve">apply these skills and knowledge through the adequate </w:t>
      </w:r>
      <w:r w:rsidRPr="00493EEB">
        <w:rPr>
          <w:lang w:val="en-GB"/>
        </w:rPr>
        <w:t>methodology and existing software for energetic analysis of buildings.</w:t>
      </w:r>
    </w:p>
    <w:p w:rsidR="00C40C62" w:rsidRPr="00493EEB" w:rsidRDefault="00C40C62" w:rsidP="00C40C62">
      <w:pPr>
        <w:pStyle w:val="Listaconvietas2"/>
        <w:numPr>
          <w:ilvl w:val="0"/>
          <w:numId w:val="1"/>
        </w:numPr>
        <w:rPr>
          <w:lang w:val="en-GB"/>
        </w:rPr>
      </w:pPr>
      <w:r w:rsidRPr="00493EEB">
        <w:rPr>
          <w:lang w:val="en-GB"/>
        </w:rPr>
        <w:t>To</w:t>
      </w:r>
      <w:r>
        <w:rPr>
          <w:lang w:val="en-GB"/>
        </w:rPr>
        <w:t xml:space="preserve"> develop advanced skills and competency in</w:t>
      </w:r>
      <w:r w:rsidRPr="00493EEB">
        <w:rPr>
          <w:lang w:val="en-GB"/>
        </w:rPr>
        <w:t xml:space="preserve"> building integration’s designs of active solar systems,</w:t>
      </w:r>
      <w:r>
        <w:rPr>
          <w:lang w:val="en-GB"/>
        </w:rPr>
        <w:t xml:space="preserve"> and apply this concepts to the </w:t>
      </w:r>
      <w:r w:rsidRPr="00493EEB">
        <w:rPr>
          <w:lang w:val="en-GB"/>
        </w:rPr>
        <w:t>optimization of these systems when applied to DHC.</w:t>
      </w:r>
    </w:p>
    <w:p w:rsidR="000327D0" w:rsidRDefault="00C40C62" w:rsidP="00C40C62">
      <w:pPr>
        <w:pStyle w:val="Listaconvietas2"/>
        <w:numPr>
          <w:ilvl w:val="0"/>
          <w:numId w:val="1"/>
        </w:numPr>
        <w:rPr>
          <w:lang w:val="en-GB"/>
        </w:rPr>
      </w:pPr>
      <w:r w:rsidRPr="000327D0">
        <w:rPr>
          <w:lang w:val="en-GB"/>
        </w:rPr>
        <w:t>To provide the correct methodology for development of energy efficiency in buildings projects</w:t>
      </w:r>
      <w:r w:rsidR="000327D0">
        <w:rPr>
          <w:lang w:val="en-GB"/>
        </w:rPr>
        <w:t xml:space="preserve">; </w:t>
      </w:r>
      <w:r w:rsidRPr="000327D0">
        <w:rPr>
          <w:lang w:val="en-GB"/>
        </w:rPr>
        <w:t>apply these concepts on a case study.</w:t>
      </w:r>
    </w:p>
    <w:p w:rsidR="00C40C62" w:rsidRPr="000327D0" w:rsidRDefault="00C40C62" w:rsidP="00C40C62">
      <w:pPr>
        <w:pStyle w:val="Listaconvietas2"/>
        <w:numPr>
          <w:ilvl w:val="0"/>
          <w:numId w:val="1"/>
        </w:numPr>
        <w:rPr>
          <w:lang w:val="en-GB"/>
        </w:rPr>
      </w:pPr>
      <w:r w:rsidRPr="000327D0">
        <w:rPr>
          <w:lang w:val="en-GB"/>
        </w:rPr>
        <w:br w:type="page"/>
      </w:r>
      <w:r w:rsidRPr="000327D0">
        <w:rPr>
          <w:lang w:val="en-GB"/>
        </w:rPr>
        <w:lastRenderedPageBreak/>
        <w:t>COURSE STRUCTURE</w:t>
      </w:r>
    </w:p>
    <w:p w:rsidR="00C40C62" w:rsidRPr="00CD00EB" w:rsidRDefault="00C40C62" w:rsidP="00C40C62">
      <w:pPr>
        <w:spacing w:after="100"/>
        <w:rPr>
          <w:rFonts w:eastAsia="Times New Roman"/>
          <w:noProof/>
          <w:szCs w:val="22"/>
          <w:lang w:val="en-GB"/>
        </w:rPr>
      </w:pPr>
      <w:r w:rsidRPr="00CD00EB">
        <w:rPr>
          <w:smallCaps/>
          <w:color w:val="297FD5"/>
          <w:lang w:val="en-GB"/>
        </w:rPr>
        <w:fldChar w:fldCharType="begin"/>
      </w:r>
      <w:r w:rsidRPr="00CD00EB">
        <w:rPr>
          <w:color w:val="297FD5"/>
          <w:lang w:val="en-GB"/>
        </w:rPr>
        <w:instrText xml:space="preserve"> TOC \o "1-3" \f </w:instrText>
      </w:r>
      <w:r w:rsidRPr="00CD00EB">
        <w:rPr>
          <w:smallCaps/>
          <w:color w:val="297FD5"/>
          <w:lang w:val="en-GB"/>
        </w:rPr>
        <w:fldChar w:fldCharType="separate"/>
      </w:r>
      <w:r w:rsidRPr="00BF200B">
        <w:rPr>
          <w:noProof/>
          <w:color w:val="297FD5"/>
          <w:lang w:val="en-GB"/>
        </w:rPr>
        <w:t xml:space="preserve">Efficiency </w:t>
      </w:r>
      <w:r>
        <w:rPr>
          <w:noProof/>
          <w:color w:val="297FD5"/>
          <w:lang w:val="en-GB"/>
        </w:rPr>
        <w:t>energy use and thermal optimization in builidings</w:t>
      </w:r>
    </w:p>
    <w:p w:rsidR="00C40C62" w:rsidRPr="00CD00EB" w:rsidRDefault="00C40C62" w:rsidP="00C40C62">
      <w:pPr>
        <w:spacing w:after="100"/>
        <w:rPr>
          <w:rFonts w:eastAsia="Times New Roman"/>
          <w:noProof/>
          <w:szCs w:val="22"/>
          <w:lang w:val="en-GB"/>
        </w:rPr>
      </w:pPr>
      <w:r w:rsidRPr="00BF200B">
        <w:rPr>
          <w:noProof/>
          <w:color w:val="297FD5"/>
          <w:lang w:val="en-GB"/>
        </w:rPr>
        <w:t>Objectives of the Module</w:t>
      </w:r>
    </w:p>
    <w:p w:rsidR="00C40C62" w:rsidRPr="00CD00EB" w:rsidRDefault="00C40C62" w:rsidP="00C40C62">
      <w:pPr>
        <w:spacing w:after="100"/>
        <w:rPr>
          <w:rFonts w:eastAsia="Times New Roman"/>
          <w:noProof/>
          <w:szCs w:val="22"/>
          <w:lang w:val="en-GB"/>
        </w:rPr>
      </w:pPr>
      <w:r w:rsidRPr="00BF200B">
        <w:rPr>
          <w:noProof/>
          <w:color w:val="297FD5"/>
          <w:lang w:val="en-GB"/>
        </w:rPr>
        <w:t>1. Why energy efficiency in buildings</w:t>
      </w:r>
    </w:p>
    <w:p w:rsidR="00C40C62" w:rsidRPr="00CD00EB" w:rsidRDefault="00C40C62" w:rsidP="00C40C62">
      <w:pPr>
        <w:spacing w:after="100"/>
        <w:ind w:left="240"/>
        <w:rPr>
          <w:rFonts w:eastAsia="Times New Roman"/>
          <w:noProof/>
          <w:szCs w:val="22"/>
          <w:lang w:val="en-GB"/>
        </w:rPr>
      </w:pPr>
      <w:r w:rsidRPr="00CD00EB">
        <w:rPr>
          <w:noProof/>
          <w:lang w:val="en-GB"/>
        </w:rPr>
        <w:t>Introduction</w:t>
      </w:r>
    </w:p>
    <w:p w:rsidR="00C40C62" w:rsidRPr="00CD00EB" w:rsidRDefault="00C40C62" w:rsidP="00C40C62">
      <w:pPr>
        <w:spacing w:after="100"/>
        <w:ind w:left="240"/>
        <w:rPr>
          <w:rFonts w:eastAsia="Times New Roman"/>
          <w:noProof/>
          <w:szCs w:val="22"/>
          <w:lang w:val="en-GB"/>
        </w:rPr>
      </w:pPr>
      <w:r w:rsidRPr="00CD00EB">
        <w:rPr>
          <w:noProof/>
          <w:lang w:val="en-GB"/>
        </w:rPr>
        <w:t>Why energy efficiency in buildings</w:t>
      </w:r>
    </w:p>
    <w:p w:rsidR="00C40C62" w:rsidRPr="00CD00EB" w:rsidRDefault="00C40C62" w:rsidP="00C40C62">
      <w:pPr>
        <w:spacing w:after="100"/>
        <w:ind w:left="240"/>
        <w:rPr>
          <w:rFonts w:eastAsia="Times New Roman"/>
          <w:noProof/>
          <w:szCs w:val="22"/>
          <w:lang w:val="en-US"/>
        </w:rPr>
      </w:pPr>
      <w:r w:rsidRPr="00CD00EB">
        <w:rPr>
          <w:noProof/>
          <w:lang w:val="en-GB"/>
        </w:rPr>
        <w:t>Passive solar gains</w:t>
      </w:r>
    </w:p>
    <w:p w:rsidR="00C40C62" w:rsidRPr="00CD00EB" w:rsidRDefault="00C40C62" w:rsidP="00C40C62">
      <w:pPr>
        <w:spacing w:after="100"/>
        <w:ind w:left="240"/>
        <w:rPr>
          <w:rFonts w:eastAsia="Times New Roman"/>
          <w:noProof/>
          <w:szCs w:val="22"/>
          <w:lang w:val="en-US"/>
        </w:rPr>
      </w:pPr>
      <w:r w:rsidRPr="00CD00EB">
        <w:rPr>
          <w:noProof/>
          <w:lang w:val="en-GB"/>
        </w:rPr>
        <w:t>The importance of the design from an energetic point of view</w:t>
      </w:r>
    </w:p>
    <w:p w:rsidR="00C40C62" w:rsidRPr="00CD00EB" w:rsidRDefault="00C40C62" w:rsidP="00C40C62">
      <w:pPr>
        <w:spacing w:after="100"/>
        <w:ind w:left="240"/>
        <w:rPr>
          <w:rFonts w:eastAsia="Times New Roman"/>
          <w:noProof/>
          <w:szCs w:val="22"/>
          <w:lang w:val="en-US"/>
        </w:rPr>
      </w:pPr>
      <w:r w:rsidRPr="00CD00EB">
        <w:rPr>
          <w:noProof/>
          <w:lang w:val="en-GB"/>
        </w:rPr>
        <w:t>Thermal comfort and energy savings: differences</w:t>
      </w:r>
    </w:p>
    <w:p w:rsidR="00C40C62" w:rsidRPr="00CD00EB" w:rsidRDefault="00C40C62" w:rsidP="00C40C62">
      <w:pPr>
        <w:spacing w:after="100"/>
        <w:ind w:left="240"/>
        <w:rPr>
          <w:rFonts w:eastAsia="Times New Roman"/>
          <w:noProof/>
          <w:szCs w:val="22"/>
          <w:lang w:val="en-US"/>
        </w:rPr>
      </w:pPr>
      <w:r w:rsidRPr="00BF200B">
        <w:rPr>
          <w:noProof/>
          <w:lang w:val="en-GB"/>
        </w:rPr>
        <w:t>Conclusions</w:t>
      </w:r>
    </w:p>
    <w:p w:rsidR="00C40C62" w:rsidRPr="00CD00EB" w:rsidRDefault="00C40C62" w:rsidP="00C40C62">
      <w:pPr>
        <w:spacing w:after="100"/>
        <w:rPr>
          <w:rFonts w:eastAsia="Times New Roman"/>
          <w:noProof/>
          <w:szCs w:val="22"/>
          <w:lang w:val="en-US"/>
        </w:rPr>
      </w:pPr>
      <w:r w:rsidRPr="00BF200B">
        <w:rPr>
          <w:noProof/>
          <w:color w:val="297FD5"/>
          <w:lang w:val="en-GB"/>
        </w:rPr>
        <w:t>2. Fundamentals of thermal conditioning of buildings</w:t>
      </w:r>
    </w:p>
    <w:p w:rsidR="00C40C62" w:rsidRPr="00CD00EB" w:rsidRDefault="00C40C62" w:rsidP="00C40C62">
      <w:pPr>
        <w:spacing w:after="100"/>
        <w:ind w:left="240"/>
        <w:rPr>
          <w:rFonts w:eastAsia="Times New Roman"/>
          <w:noProof/>
          <w:szCs w:val="22"/>
          <w:lang w:val="en-US"/>
        </w:rPr>
      </w:pPr>
      <w:r w:rsidRPr="00BF200B">
        <w:rPr>
          <w:noProof/>
          <w:lang w:val="en-GB"/>
        </w:rPr>
        <w:t>Introduction to the thermal and conditioning</w:t>
      </w:r>
    </w:p>
    <w:p w:rsidR="00C40C62" w:rsidRPr="00CD00EB" w:rsidRDefault="00C40C62" w:rsidP="00C40C62">
      <w:pPr>
        <w:spacing w:after="100"/>
        <w:ind w:left="240"/>
        <w:rPr>
          <w:rFonts w:eastAsia="Times New Roman"/>
          <w:noProof/>
          <w:szCs w:val="22"/>
          <w:lang w:val="en-GB"/>
        </w:rPr>
      </w:pPr>
      <w:r w:rsidRPr="00BF200B">
        <w:rPr>
          <w:noProof/>
          <w:lang w:val="en-GB"/>
        </w:rPr>
        <w:t>Surrounding clim</w:t>
      </w:r>
      <w:r w:rsidRPr="00CD00EB">
        <w:rPr>
          <w:noProof/>
          <w:lang w:val="en-GB"/>
        </w:rPr>
        <w:t>ate</w:t>
      </w:r>
    </w:p>
    <w:p w:rsidR="00C40C62" w:rsidRPr="00BF200B" w:rsidRDefault="00C40C62" w:rsidP="00C40C62">
      <w:pPr>
        <w:spacing w:after="100"/>
        <w:ind w:left="480"/>
        <w:rPr>
          <w:rFonts w:eastAsia="Times New Roman"/>
          <w:noProof/>
          <w:szCs w:val="22"/>
          <w:lang w:val="en-GB"/>
        </w:rPr>
      </w:pPr>
      <w:r w:rsidRPr="00CD00EB">
        <w:rPr>
          <w:noProof/>
          <w:sz w:val="20"/>
          <w:lang w:val="en-GB"/>
        </w:rPr>
        <w:t>Solar radiation</w:t>
      </w:r>
    </w:p>
    <w:p w:rsidR="00C40C62" w:rsidRPr="00BF200B" w:rsidRDefault="00C40C62" w:rsidP="00C40C62">
      <w:pPr>
        <w:spacing w:after="100"/>
        <w:ind w:left="480"/>
        <w:rPr>
          <w:rFonts w:eastAsia="Times New Roman"/>
          <w:noProof/>
          <w:szCs w:val="22"/>
          <w:lang w:val="en-GB"/>
        </w:rPr>
      </w:pPr>
      <w:r w:rsidRPr="00CD00EB">
        <w:rPr>
          <w:noProof/>
          <w:sz w:val="20"/>
          <w:lang w:val="en-GB"/>
        </w:rPr>
        <w:t>Sun path</w:t>
      </w:r>
    </w:p>
    <w:p w:rsidR="00C40C62" w:rsidRPr="00BF200B" w:rsidRDefault="00C40C62" w:rsidP="00C40C62">
      <w:pPr>
        <w:spacing w:after="100"/>
        <w:ind w:left="480"/>
        <w:rPr>
          <w:rFonts w:eastAsia="Times New Roman"/>
          <w:noProof/>
          <w:szCs w:val="22"/>
          <w:lang w:val="en-GB"/>
        </w:rPr>
      </w:pPr>
      <w:r w:rsidRPr="00CD00EB">
        <w:rPr>
          <w:noProof/>
          <w:sz w:val="20"/>
          <w:lang w:val="en-GB"/>
        </w:rPr>
        <w:t>Distribution spectral-spatial of the radiation</w:t>
      </w:r>
    </w:p>
    <w:p w:rsidR="00C40C62" w:rsidRPr="00BF200B" w:rsidRDefault="00C40C62" w:rsidP="00C40C62">
      <w:pPr>
        <w:spacing w:after="100"/>
        <w:ind w:left="480"/>
        <w:rPr>
          <w:rFonts w:eastAsia="Times New Roman"/>
          <w:noProof/>
          <w:szCs w:val="22"/>
          <w:lang w:val="en-GB"/>
        </w:rPr>
      </w:pPr>
      <w:r w:rsidRPr="00CD00EB">
        <w:rPr>
          <w:noProof/>
          <w:sz w:val="20"/>
          <w:lang w:val="en-GB"/>
        </w:rPr>
        <w:t>Solar irradiancy over an arbitrary surface</w:t>
      </w:r>
    </w:p>
    <w:p w:rsidR="00C40C62" w:rsidRPr="00CD00EB" w:rsidRDefault="00C40C62" w:rsidP="00C40C62">
      <w:pPr>
        <w:spacing w:after="100"/>
        <w:ind w:left="240"/>
        <w:rPr>
          <w:rFonts w:eastAsia="Times New Roman"/>
          <w:noProof/>
          <w:szCs w:val="22"/>
          <w:lang w:val="en-GB"/>
        </w:rPr>
      </w:pPr>
      <w:r w:rsidRPr="00CD00EB">
        <w:rPr>
          <w:noProof/>
          <w:lang w:val="en-GB"/>
        </w:rPr>
        <w:t>Long wave radiation</w:t>
      </w:r>
    </w:p>
    <w:p w:rsidR="00C40C62" w:rsidRPr="00CD00EB" w:rsidRDefault="00C40C62" w:rsidP="00C40C62">
      <w:pPr>
        <w:spacing w:after="100"/>
        <w:ind w:left="240"/>
        <w:rPr>
          <w:rFonts w:eastAsia="Times New Roman"/>
          <w:noProof/>
          <w:szCs w:val="22"/>
          <w:lang w:val="en-GB"/>
        </w:rPr>
      </w:pPr>
      <w:r w:rsidRPr="00CD00EB">
        <w:rPr>
          <w:noProof/>
          <w:lang w:val="en-GB"/>
        </w:rPr>
        <w:t>Psychometric state of the atmosphere</w:t>
      </w:r>
    </w:p>
    <w:p w:rsidR="00C40C62" w:rsidRPr="00BF200B" w:rsidRDefault="00C40C62" w:rsidP="00C40C62">
      <w:pPr>
        <w:spacing w:after="100"/>
        <w:ind w:left="480"/>
        <w:rPr>
          <w:rFonts w:eastAsia="Times New Roman"/>
          <w:noProof/>
          <w:szCs w:val="22"/>
          <w:lang w:val="en-GB"/>
        </w:rPr>
      </w:pPr>
      <w:r w:rsidRPr="00CD00EB">
        <w:rPr>
          <w:noProof/>
          <w:sz w:val="20"/>
          <w:lang w:val="en-GB"/>
        </w:rPr>
        <w:t>Air composition. Dry and humid air</w:t>
      </w:r>
    </w:p>
    <w:p w:rsidR="00C40C62" w:rsidRPr="00BF200B" w:rsidRDefault="00C40C62" w:rsidP="00C40C62">
      <w:pPr>
        <w:spacing w:after="100"/>
        <w:ind w:left="480"/>
        <w:rPr>
          <w:rFonts w:eastAsia="Times New Roman"/>
          <w:noProof/>
          <w:szCs w:val="22"/>
          <w:lang w:val="en-GB"/>
        </w:rPr>
      </w:pPr>
      <w:r w:rsidRPr="00CD00EB">
        <w:rPr>
          <w:noProof/>
          <w:sz w:val="20"/>
          <w:lang w:val="en-GB"/>
        </w:rPr>
        <w:t>Variables that define the psychometric state of the atmosphere</w:t>
      </w:r>
    </w:p>
    <w:p w:rsidR="00C40C62" w:rsidRPr="00CD00EB" w:rsidRDefault="00C40C62" w:rsidP="00C40C62">
      <w:pPr>
        <w:spacing w:after="100"/>
        <w:ind w:left="480"/>
        <w:rPr>
          <w:rFonts w:eastAsia="Times New Roman"/>
          <w:noProof/>
          <w:szCs w:val="22"/>
          <w:lang w:val="en-US"/>
        </w:rPr>
      </w:pPr>
      <w:r w:rsidRPr="00CD00EB">
        <w:rPr>
          <w:noProof/>
          <w:sz w:val="20"/>
          <w:lang w:val="en-GB"/>
        </w:rPr>
        <w:t>Psychometric chart</w:t>
      </w:r>
    </w:p>
    <w:p w:rsidR="00C40C62" w:rsidRPr="00CD00EB" w:rsidRDefault="00C40C62" w:rsidP="00C40C62">
      <w:pPr>
        <w:spacing w:after="100"/>
        <w:ind w:left="240"/>
        <w:rPr>
          <w:rFonts w:eastAsia="Times New Roman"/>
          <w:noProof/>
          <w:szCs w:val="22"/>
          <w:lang w:val="en-US"/>
        </w:rPr>
      </w:pPr>
      <w:r w:rsidRPr="00CD00EB">
        <w:rPr>
          <w:noProof/>
          <w:lang w:val="en-GB"/>
        </w:rPr>
        <w:t>Ground thermal state</w:t>
      </w:r>
    </w:p>
    <w:p w:rsidR="00C40C62" w:rsidRPr="00CD00EB" w:rsidRDefault="00C40C62" w:rsidP="00C40C62">
      <w:pPr>
        <w:spacing w:after="100"/>
        <w:ind w:left="240"/>
        <w:rPr>
          <w:rFonts w:eastAsia="Times New Roman"/>
          <w:noProof/>
          <w:szCs w:val="22"/>
          <w:lang w:val="en-GB"/>
        </w:rPr>
      </w:pPr>
      <w:r w:rsidRPr="00BF200B">
        <w:rPr>
          <w:noProof/>
          <w:lang w:val="en-GB"/>
        </w:rPr>
        <w:t>Wind</w:t>
      </w:r>
    </w:p>
    <w:p w:rsidR="00C40C62" w:rsidRPr="00CD00EB" w:rsidRDefault="00C40C62" w:rsidP="00C40C62">
      <w:pPr>
        <w:spacing w:after="100"/>
        <w:ind w:left="240"/>
        <w:rPr>
          <w:rFonts w:eastAsia="Times New Roman"/>
          <w:noProof/>
          <w:szCs w:val="22"/>
          <w:lang w:val="en-GB"/>
        </w:rPr>
      </w:pPr>
      <w:r w:rsidRPr="00CD00EB">
        <w:rPr>
          <w:noProof/>
          <w:lang w:val="en-GB"/>
        </w:rPr>
        <w:t>Energetic transference in buildings</w:t>
      </w:r>
    </w:p>
    <w:p w:rsidR="00C40C62" w:rsidRPr="00BF200B" w:rsidRDefault="00C40C62" w:rsidP="00C40C62">
      <w:pPr>
        <w:spacing w:after="100"/>
        <w:ind w:left="480"/>
        <w:rPr>
          <w:rFonts w:eastAsia="Times New Roman"/>
          <w:noProof/>
          <w:szCs w:val="22"/>
          <w:lang w:val="en-GB"/>
        </w:rPr>
      </w:pPr>
      <w:r w:rsidRPr="00CD00EB">
        <w:rPr>
          <w:noProof/>
          <w:sz w:val="20"/>
          <w:lang w:val="en-GB"/>
        </w:rPr>
        <w:t>Conduction</w:t>
      </w:r>
    </w:p>
    <w:p w:rsidR="00C40C62" w:rsidRPr="00BF200B" w:rsidRDefault="00C40C62" w:rsidP="00C40C62">
      <w:pPr>
        <w:spacing w:after="100"/>
        <w:ind w:left="480"/>
        <w:rPr>
          <w:rFonts w:eastAsia="Times New Roman"/>
          <w:noProof/>
          <w:szCs w:val="22"/>
          <w:lang w:val="en-GB"/>
        </w:rPr>
      </w:pPr>
      <w:r w:rsidRPr="00CD00EB">
        <w:rPr>
          <w:noProof/>
          <w:sz w:val="20"/>
          <w:lang w:val="en-GB"/>
        </w:rPr>
        <w:t>Convection</w:t>
      </w:r>
    </w:p>
    <w:p w:rsidR="00C40C62" w:rsidRPr="00BF200B" w:rsidRDefault="00C40C62" w:rsidP="00C40C62">
      <w:pPr>
        <w:spacing w:after="100"/>
        <w:ind w:left="480"/>
        <w:rPr>
          <w:rFonts w:eastAsia="Times New Roman"/>
          <w:noProof/>
          <w:szCs w:val="22"/>
          <w:lang w:val="en-GB"/>
        </w:rPr>
      </w:pPr>
      <w:r w:rsidRPr="00CD00EB">
        <w:rPr>
          <w:noProof/>
          <w:sz w:val="20"/>
          <w:lang w:val="en-GB"/>
        </w:rPr>
        <w:t>Radiation</w:t>
      </w:r>
    </w:p>
    <w:p w:rsidR="00C40C62" w:rsidRPr="00BF200B" w:rsidRDefault="00C40C62" w:rsidP="00C40C62">
      <w:pPr>
        <w:spacing w:after="100"/>
        <w:ind w:left="480"/>
        <w:rPr>
          <w:rFonts w:eastAsia="Times New Roman"/>
          <w:noProof/>
          <w:szCs w:val="22"/>
          <w:lang w:val="en-GB"/>
        </w:rPr>
      </w:pPr>
      <w:r w:rsidRPr="00CD00EB">
        <w:rPr>
          <w:noProof/>
          <w:sz w:val="20"/>
          <w:lang w:val="en-GB"/>
        </w:rPr>
        <w:t>Mass Transfer</w:t>
      </w:r>
    </w:p>
    <w:p w:rsidR="00C40C62" w:rsidRPr="00BF200B" w:rsidRDefault="00C40C62" w:rsidP="00C40C62">
      <w:pPr>
        <w:spacing w:after="100"/>
        <w:ind w:left="480"/>
        <w:rPr>
          <w:rFonts w:eastAsia="Times New Roman"/>
          <w:noProof/>
          <w:szCs w:val="22"/>
          <w:lang w:val="en-GB"/>
        </w:rPr>
      </w:pPr>
      <w:r w:rsidRPr="00CD00EB">
        <w:rPr>
          <w:noProof/>
          <w:sz w:val="20"/>
          <w:lang w:val="en-GB"/>
        </w:rPr>
        <w:t>Energy balance of a building</w:t>
      </w:r>
    </w:p>
    <w:p w:rsidR="00C40C62" w:rsidRPr="00CD00EB" w:rsidRDefault="00C40C62" w:rsidP="00C40C62">
      <w:pPr>
        <w:spacing w:after="100"/>
        <w:ind w:left="240"/>
        <w:rPr>
          <w:rFonts w:eastAsia="Times New Roman"/>
          <w:noProof/>
          <w:szCs w:val="22"/>
          <w:lang w:val="en-GB"/>
        </w:rPr>
      </w:pPr>
      <w:r w:rsidRPr="00CD00EB">
        <w:rPr>
          <w:noProof/>
          <w:lang w:val="en-GB"/>
        </w:rPr>
        <w:t>Thermal comfort</w:t>
      </w:r>
    </w:p>
    <w:p w:rsidR="00C40C62" w:rsidRPr="00BF200B" w:rsidRDefault="00C40C62" w:rsidP="00C40C62">
      <w:pPr>
        <w:spacing w:after="100"/>
        <w:ind w:left="480"/>
        <w:rPr>
          <w:rFonts w:eastAsia="Times New Roman"/>
          <w:noProof/>
          <w:szCs w:val="22"/>
          <w:lang w:val="en-GB"/>
        </w:rPr>
      </w:pPr>
      <w:r w:rsidRPr="00CD00EB">
        <w:rPr>
          <w:noProof/>
          <w:sz w:val="20"/>
          <w:lang w:val="en-GB"/>
        </w:rPr>
        <w:t>Energetic transference on thermal comfort</w:t>
      </w:r>
    </w:p>
    <w:p w:rsidR="00C40C62" w:rsidRPr="00BF200B" w:rsidRDefault="00C40C62" w:rsidP="00C40C62">
      <w:pPr>
        <w:spacing w:after="100"/>
        <w:ind w:left="480"/>
        <w:rPr>
          <w:rFonts w:eastAsia="Times New Roman"/>
          <w:noProof/>
          <w:szCs w:val="22"/>
          <w:lang w:val="en-GB"/>
        </w:rPr>
      </w:pPr>
      <w:r w:rsidRPr="00CD00EB">
        <w:rPr>
          <w:noProof/>
          <w:sz w:val="20"/>
          <w:lang w:val="en-GB"/>
        </w:rPr>
        <w:t>Global thermal comfort estimation. Pmv and ppd</w:t>
      </w:r>
    </w:p>
    <w:p w:rsidR="00C40C62" w:rsidRPr="00CD00EB" w:rsidRDefault="00C40C62" w:rsidP="00C40C62">
      <w:pPr>
        <w:spacing w:after="100"/>
        <w:ind w:left="240"/>
        <w:rPr>
          <w:rFonts w:eastAsia="Times New Roman"/>
          <w:noProof/>
          <w:szCs w:val="22"/>
          <w:lang w:val="en-GB"/>
        </w:rPr>
      </w:pPr>
      <w:r w:rsidRPr="00CD00EB">
        <w:rPr>
          <w:noProof/>
          <w:lang w:val="en-GB"/>
        </w:rPr>
        <w:t>Conclusions</w:t>
      </w:r>
    </w:p>
    <w:p w:rsidR="00C40C62" w:rsidRPr="00CD00EB" w:rsidRDefault="00C40C62" w:rsidP="00C40C62">
      <w:pPr>
        <w:spacing w:after="100"/>
        <w:rPr>
          <w:rFonts w:eastAsia="Times New Roman"/>
          <w:noProof/>
          <w:szCs w:val="22"/>
          <w:lang w:val="en-GB"/>
        </w:rPr>
      </w:pPr>
      <w:r w:rsidRPr="00CD00EB">
        <w:rPr>
          <w:noProof/>
          <w:color w:val="297FD5"/>
          <w:lang w:val="en-GB"/>
        </w:rPr>
        <w:t>3. Natural techniques of thermal conditioning in buildings</w:t>
      </w:r>
    </w:p>
    <w:p w:rsidR="00C40C62" w:rsidRPr="00CD00EB" w:rsidRDefault="00C40C62" w:rsidP="00C40C62">
      <w:pPr>
        <w:spacing w:after="100"/>
        <w:ind w:left="240"/>
        <w:rPr>
          <w:rFonts w:eastAsia="Times New Roman"/>
          <w:noProof/>
          <w:szCs w:val="22"/>
          <w:lang w:val="en-GB"/>
        </w:rPr>
      </w:pPr>
      <w:r w:rsidRPr="00CD00EB">
        <w:rPr>
          <w:noProof/>
          <w:lang w:val="en-GB"/>
        </w:rPr>
        <w:t>Introduction</w:t>
      </w:r>
    </w:p>
    <w:p w:rsidR="00C40C62" w:rsidRPr="00CD00EB" w:rsidRDefault="00C40C62" w:rsidP="00C40C62">
      <w:pPr>
        <w:spacing w:after="100"/>
        <w:ind w:left="240"/>
        <w:rPr>
          <w:rFonts w:eastAsia="Times New Roman"/>
          <w:noProof/>
          <w:szCs w:val="22"/>
          <w:lang w:val="en-GB"/>
        </w:rPr>
      </w:pPr>
      <w:r w:rsidRPr="00CD00EB">
        <w:rPr>
          <w:noProof/>
          <w:lang w:val="en-GB"/>
        </w:rPr>
        <w:t>The issue of passive design</w:t>
      </w:r>
    </w:p>
    <w:p w:rsidR="00C40C62" w:rsidRPr="00CD00EB" w:rsidRDefault="00C40C62" w:rsidP="00C40C62">
      <w:pPr>
        <w:spacing w:after="100"/>
        <w:ind w:left="240"/>
        <w:rPr>
          <w:rFonts w:eastAsia="Times New Roman"/>
          <w:noProof/>
          <w:szCs w:val="22"/>
          <w:lang w:val="en-GB"/>
        </w:rPr>
      </w:pPr>
      <w:r w:rsidRPr="003F557D">
        <w:rPr>
          <w:noProof/>
          <w:lang w:val="en-GB"/>
        </w:rPr>
        <w:t>Main factors of an energy efficient design</w:t>
      </w:r>
    </w:p>
    <w:p w:rsidR="00C40C62" w:rsidRPr="00CD00EB" w:rsidRDefault="00C40C62" w:rsidP="00C40C62">
      <w:pPr>
        <w:spacing w:after="100"/>
        <w:ind w:left="240"/>
        <w:rPr>
          <w:rFonts w:eastAsia="Times New Roman"/>
          <w:noProof/>
          <w:szCs w:val="22"/>
          <w:lang w:val="en-US"/>
        </w:rPr>
      </w:pPr>
      <w:r w:rsidRPr="003F557D">
        <w:rPr>
          <w:noProof/>
          <w:lang w:val="en-GB"/>
        </w:rPr>
        <w:lastRenderedPageBreak/>
        <w:t>Applications of solar passive energy</w:t>
      </w:r>
    </w:p>
    <w:p w:rsidR="00C40C62" w:rsidRPr="00CD00EB" w:rsidRDefault="00C40C62" w:rsidP="00C40C62">
      <w:pPr>
        <w:spacing w:after="100"/>
        <w:ind w:left="480"/>
        <w:rPr>
          <w:rFonts w:eastAsia="Times New Roman"/>
          <w:noProof/>
          <w:szCs w:val="22"/>
          <w:lang w:val="en-US"/>
        </w:rPr>
      </w:pPr>
      <w:r w:rsidRPr="00CD00EB">
        <w:rPr>
          <w:noProof/>
          <w:sz w:val="20"/>
          <w:lang w:val="en-GB"/>
        </w:rPr>
        <w:t>Heating</w:t>
      </w:r>
    </w:p>
    <w:p w:rsidR="00C40C62" w:rsidRPr="00CD00EB" w:rsidRDefault="00C40C62" w:rsidP="00C40C62">
      <w:pPr>
        <w:spacing w:after="100"/>
        <w:ind w:left="480"/>
        <w:rPr>
          <w:rFonts w:eastAsia="Times New Roman"/>
          <w:noProof/>
          <w:szCs w:val="22"/>
          <w:lang w:val="en-US"/>
        </w:rPr>
      </w:pPr>
      <w:r w:rsidRPr="00CD00EB">
        <w:rPr>
          <w:noProof/>
          <w:sz w:val="20"/>
          <w:lang w:val="en-GB"/>
        </w:rPr>
        <w:t>Cooling</w:t>
      </w:r>
    </w:p>
    <w:p w:rsidR="00C40C62" w:rsidRPr="00CD00EB" w:rsidRDefault="00C40C62" w:rsidP="00C40C62">
      <w:pPr>
        <w:spacing w:after="100"/>
        <w:ind w:left="480"/>
        <w:rPr>
          <w:rFonts w:eastAsia="Times New Roman"/>
          <w:noProof/>
          <w:szCs w:val="22"/>
          <w:lang w:val="en-US"/>
        </w:rPr>
      </w:pPr>
      <w:r w:rsidRPr="00CD00EB">
        <w:rPr>
          <w:noProof/>
          <w:sz w:val="20"/>
          <w:lang w:val="en-GB"/>
        </w:rPr>
        <w:t>Natural lighting</w:t>
      </w:r>
    </w:p>
    <w:p w:rsidR="00C40C62" w:rsidRPr="00CD00EB" w:rsidRDefault="00C40C62" w:rsidP="00C40C62">
      <w:pPr>
        <w:spacing w:after="100"/>
        <w:ind w:left="240"/>
        <w:rPr>
          <w:rFonts w:eastAsia="Times New Roman"/>
          <w:noProof/>
          <w:szCs w:val="22"/>
          <w:lang w:val="en-US"/>
        </w:rPr>
      </w:pPr>
      <w:r w:rsidRPr="00BF200B">
        <w:rPr>
          <w:noProof/>
          <w:lang w:val="en-GB"/>
        </w:rPr>
        <w:t xml:space="preserve">Heating </w:t>
      </w:r>
      <w:r w:rsidRPr="00CD00EB">
        <w:rPr>
          <w:noProof/>
          <w:lang w:val="en-GB"/>
        </w:rPr>
        <w:t>natural techniques</w:t>
      </w:r>
    </w:p>
    <w:p w:rsidR="00C40C62" w:rsidRPr="00CD00EB" w:rsidRDefault="00C40C62" w:rsidP="00C40C62">
      <w:pPr>
        <w:spacing w:after="100"/>
        <w:ind w:left="480"/>
        <w:rPr>
          <w:rFonts w:eastAsia="Times New Roman"/>
          <w:noProof/>
          <w:szCs w:val="22"/>
          <w:lang w:val="en-US"/>
        </w:rPr>
      </w:pPr>
      <w:r w:rsidRPr="00CD00EB">
        <w:rPr>
          <w:noProof/>
          <w:sz w:val="20"/>
          <w:lang w:val="en-GB"/>
        </w:rPr>
        <w:t>Orientation</w:t>
      </w:r>
    </w:p>
    <w:p w:rsidR="00C40C62" w:rsidRPr="003F557D" w:rsidRDefault="00C40C62" w:rsidP="00C40C62">
      <w:pPr>
        <w:spacing w:after="100"/>
        <w:ind w:left="480"/>
        <w:rPr>
          <w:rFonts w:eastAsia="Times New Roman"/>
          <w:noProof/>
          <w:szCs w:val="22"/>
          <w:lang w:val="en-GB"/>
        </w:rPr>
      </w:pPr>
      <w:r w:rsidRPr="00CD00EB">
        <w:rPr>
          <w:noProof/>
          <w:sz w:val="20"/>
          <w:lang w:val="en-GB"/>
        </w:rPr>
        <w:t>Walls and hollows according to orientation</w:t>
      </w:r>
    </w:p>
    <w:p w:rsidR="00C40C62" w:rsidRPr="003F557D" w:rsidRDefault="00C40C62" w:rsidP="00C40C62">
      <w:pPr>
        <w:spacing w:after="100"/>
        <w:ind w:left="480"/>
        <w:rPr>
          <w:rFonts w:eastAsia="Times New Roman"/>
          <w:noProof/>
          <w:szCs w:val="22"/>
          <w:lang w:val="en-GB"/>
        </w:rPr>
      </w:pPr>
      <w:r w:rsidRPr="00CD00EB">
        <w:rPr>
          <w:noProof/>
          <w:sz w:val="20"/>
          <w:lang w:val="en-GB"/>
        </w:rPr>
        <w:t>Thermal inertia</w:t>
      </w:r>
    </w:p>
    <w:p w:rsidR="00C40C62" w:rsidRPr="003F557D" w:rsidRDefault="00C40C62" w:rsidP="00C40C62">
      <w:pPr>
        <w:spacing w:after="100"/>
        <w:ind w:left="480"/>
        <w:rPr>
          <w:rFonts w:eastAsia="Times New Roman"/>
          <w:noProof/>
          <w:szCs w:val="22"/>
          <w:lang w:val="en-GB"/>
        </w:rPr>
      </w:pPr>
      <w:r w:rsidRPr="00CD00EB">
        <w:rPr>
          <w:noProof/>
          <w:sz w:val="20"/>
          <w:lang w:val="en-GB"/>
        </w:rPr>
        <w:t>Solar Gain</w:t>
      </w:r>
    </w:p>
    <w:p w:rsidR="00C40C62" w:rsidRPr="00CD00EB" w:rsidRDefault="00C40C62" w:rsidP="00C40C62">
      <w:pPr>
        <w:spacing w:after="100"/>
        <w:ind w:left="240"/>
        <w:rPr>
          <w:rFonts w:eastAsia="Times New Roman"/>
          <w:noProof/>
          <w:szCs w:val="22"/>
          <w:lang w:val="en-GB"/>
        </w:rPr>
      </w:pPr>
      <w:r w:rsidRPr="00BF200B">
        <w:rPr>
          <w:noProof/>
          <w:lang w:val="en-GB"/>
        </w:rPr>
        <w:t>Natural cooling techniques</w:t>
      </w:r>
    </w:p>
    <w:p w:rsidR="00C40C62" w:rsidRPr="003F557D" w:rsidRDefault="00C40C62" w:rsidP="00C40C62">
      <w:pPr>
        <w:spacing w:after="100"/>
        <w:ind w:left="480"/>
        <w:rPr>
          <w:rFonts w:eastAsia="Times New Roman"/>
          <w:noProof/>
          <w:szCs w:val="22"/>
          <w:lang w:val="en-GB"/>
        </w:rPr>
      </w:pPr>
      <w:r w:rsidRPr="00CD00EB">
        <w:rPr>
          <w:noProof/>
          <w:sz w:val="20"/>
          <w:lang w:val="en-GB"/>
        </w:rPr>
        <w:t>Solar control</w:t>
      </w:r>
    </w:p>
    <w:p w:rsidR="00C40C62" w:rsidRPr="003F557D" w:rsidRDefault="00C40C62" w:rsidP="00C40C62">
      <w:pPr>
        <w:spacing w:after="100"/>
        <w:ind w:left="480"/>
        <w:rPr>
          <w:rFonts w:eastAsia="Times New Roman"/>
          <w:noProof/>
          <w:szCs w:val="22"/>
          <w:lang w:val="en-GB"/>
        </w:rPr>
      </w:pPr>
      <w:r w:rsidRPr="00CD00EB">
        <w:rPr>
          <w:noProof/>
          <w:sz w:val="20"/>
          <w:lang w:val="en-GB"/>
        </w:rPr>
        <w:t>Ventilation</w:t>
      </w:r>
    </w:p>
    <w:p w:rsidR="00C40C62" w:rsidRPr="00CD00EB" w:rsidRDefault="00C40C62" w:rsidP="00C40C62">
      <w:pPr>
        <w:spacing w:after="100"/>
        <w:ind w:left="240"/>
        <w:rPr>
          <w:rFonts w:eastAsia="Times New Roman"/>
          <w:noProof/>
          <w:szCs w:val="22"/>
          <w:lang w:val="en-GB"/>
        </w:rPr>
      </w:pPr>
      <w:r w:rsidRPr="00BF200B">
        <w:rPr>
          <w:noProof/>
          <w:lang w:val="en-GB"/>
        </w:rPr>
        <w:t>Actives techniques of thermal conditioning</w:t>
      </w:r>
    </w:p>
    <w:p w:rsidR="00C40C62" w:rsidRPr="003F557D" w:rsidRDefault="00C40C62" w:rsidP="00C40C62">
      <w:pPr>
        <w:spacing w:after="100"/>
        <w:ind w:left="480"/>
        <w:rPr>
          <w:rFonts w:eastAsia="Times New Roman"/>
          <w:noProof/>
          <w:szCs w:val="22"/>
          <w:lang w:val="en-GB"/>
        </w:rPr>
      </w:pPr>
      <w:r w:rsidRPr="00CD00EB">
        <w:rPr>
          <w:noProof/>
          <w:sz w:val="20"/>
          <w:lang w:val="en-GB"/>
        </w:rPr>
        <w:t>Evaporative techniques</w:t>
      </w:r>
    </w:p>
    <w:p w:rsidR="00C40C62" w:rsidRPr="003F557D" w:rsidRDefault="00C40C62" w:rsidP="00C40C62">
      <w:pPr>
        <w:spacing w:after="100"/>
        <w:ind w:left="480"/>
        <w:rPr>
          <w:rFonts w:eastAsia="Times New Roman"/>
          <w:noProof/>
          <w:szCs w:val="22"/>
          <w:lang w:val="en-GB"/>
        </w:rPr>
      </w:pPr>
      <w:r w:rsidRPr="00CD00EB">
        <w:rPr>
          <w:noProof/>
          <w:sz w:val="20"/>
          <w:lang w:val="en-GB"/>
        </w:rPr>
        <w:t>Buried pipes</w:t>
      </w:r>
    </w:p>
    <w:p w:rsidR="00C40C62" w:rsidRPr="003F557D" w:rsidRDefault="00C40C62" w:rsidP="00C40C62">
      <w:pPr>
        <w:spacing w:after="100"/>
        <w:ind w:left="480"/>
        <w:rPr>
          <w:rFonts w:eastAsia="Times New Roman"/>
          <w:noProof/>
          <w:szCs w:val="22"/>
          <w:lang w:val="en-GB"/>
        </w:rPr>
      </w:pPr>
      <w:r w:rsidRPr="00CD00EB">
        <w:rPr>
          <w:noProof/>
          <w:sz w:val="20"/>
          <w:lang w:val="en-GB"/>
        </w:rPr>
        <w:t>Radiant systems</w:t>
      </w:r>
    </w:p>
    <w:p w:rsidR="00C40C62" w:rsidRPr="00CD00EB" w:rsidRDefault="00C40C62" w:rsidP="00C40C62">
      <w:pPr>
        <w:spacing w:after="100"/>
        <w:ind w:left="240"/>
        <w:rPr>
          <w:rFonts w:eastAsia="Times New Roman"/>
          <w:noProof/>
          <w:szCs w:val="22"/>
          <w:lang w:val="en-GB"/>
        </w:rPr>
      </w:pPr>
      <w:r w:rsidRPr="00BF200B">
        <w:rPr>
          <w:noProof/>
          <w:lang w:val="en-GB"/>
        </w:rPr>
        <w:t>Conclus</w:t>
      </w:r>
      <w:r w:rsidRPr="00CD00EB">
        <w:rPr>
          <w:noProof/>
          <w:lang w:val="en-GB"/>
        </w:rPr>
        <w:t>ions</w:t>
      </w:r>
    </w:p>
    <w:p w:rsidR="00C40C62" w:rsidRPr="00CD00EB" w:rsidRDefault="00C40C62" w:rsidP="00C40C62">
      <w:pPr>
        <w:spacing w:after="100"/>
        <w:rPr>
          <w:rFonts w:eastAsia="Times New Roman"/>
          <w:noProof/>
          <w:szCs w:val="22"/>
          <w:lang w:val="en-GB"/>
        </w:rPr>
      </w:pPr>
      <w:r w:rsidRPr="00CD00EB">
        <w:rPr>
          <w:noProof/>
          <w:color w:val="297FD5"/>
          <w:lang w:val="en-GB"/>
        </w:rPr>
        <w:t>4. Theoretical energy study: simulation</w:t>
      </w:r>
    </w:p>
    <w:p w:rsidR="00C40C62" w:rsidRPr="00CD00EB" w:rsidRDefault="00C40C62" w:rsidP="00C40C62">
      <w:pPr>
        <w:spacing w:after="100"/>
        <w:ind w:left="240"/>
        <w:rPr>
          <w:rFonts w:eastAsia="Times New Roman"/>
          <w:noProof/>
          <w:szCs w:val="22"/>
          <w:lang w:val="en-GB"/>
        </w:rPr>
      </w:pPr>
      <w:r w:rsidRPr="00CD00EB">
        <w:rPr>
          <w:noProof/>
          <w:lang w:val="en-GB"/>
        </w:rPr>
        <w:t>Theoretical energetic evaluation</w:t>
      </w:r>
    </w:p>
    <w:p w:rsidR="00C40C62" w:rsidRPr="00CD00EB" w:rsidRDefault="00C40C62" w:rsidP="00C40C62">
      <w:pPr>
        <w:spacing w:after="100"/>
        <w:ind w:left="240"/>
        <w:rPr>
          <w:rFonts w:eastAsia="Times New Roman"/>
          <w:noProof/>
          <w:szCs w:val="22"/>
          <w:lang w:val="en-GB"/>
        </w:rPr>
      </w:pPr>
      <w:r w:rsidRPr="00CD00EB">
        <w:rPr>
          <w:noProof/>
          <w:lang w:val="en-GB"/>
        </w:rPr>
        <w:t>Methods of energetic simulation</w:t>
      </w:r>
    </w:p>
    <w:p w:rsidR="00C40C62" w:rsidRDefault="00C40C62" w:rsidP="00C40C62">
      <w:pPr>
        <w:spacing w:after="100"/>
        <w:ind w:left="240"/>
        <w:rPr>
          <w:noProof/>
          <w:lang w:val="en-GB"/>
        </w:rPr>
      </w:pPr>
      <w:r w:rsidRPr="00CD00EB">
        <w:rPr>
          <w:noProof/>
          <w:lang w:val="en-GB"/>
        </w:rPr>
        <w:t>Methodology of the process of energetic simulation</w:t>
      </w:r>
    </w:p>
    <w:p w:rsidR="00C40C62" w:rsidRPr="00CD00EB" w:rsidRDefault="00C40C62" w:rsidP="00C40C62">
      <w:pPr>
        <w:spacing w:after="100"/>
        <w:ind w:left="240"/>
        <w:rPr>
          <w:rFonts w:eastAsia="Times New Roman"/>
          <w:noProof/>
          <w:szCs w:val="22"/>
          <w:lang w:val="en-US"/>
        </w:rPr>
      </w:pPr>
      <w:r w:rsidRPr="00BF200B">
        <w:rPr>
          <w:noProof/>
          <w:lang w:val="en-GB"/>
        </w:rPr>
        <w:t>Conclusions</w:t>
      </w:r>
    </w:p>
    <w:p w:rsidR="00C40C62" w:rsidRPr="00CD00EB" w:rsidRDefault="00C40C62" w:rsidP="00C40C62">
      <w:pPr>
        <w:spacing w:after="100"/>
        <w:rPr>
          <w:rFonts w:eastAsia="Times New Roman"/>
          <w:noProof/>
          <w:szCs w:val="22"/>
          <w:lang w:val="en-GB"/>
        </w:rPr>
      </w:pPr>
      <w:r w:rsidRPr="00CD00EB">
        <w:rPr>
          <w:noProof/>
          <w:color w:val="297FD5"/>
          <w:lang w:val="en-GB"/>
        </w:rPr>
        <w:t>5. Energetic evaluation of buildings under real conditions of use. Monitoring</w:t>
      </w:r>
    </w:p>
    <w:p w:rsidR="00C40C62" w:rsidRPr="00CD00EB" w:rsidRDefault="00C40C62" w:rsidP="00C40C62">
      <w:pPr>
        <w:spacing w:after="100"/>
        <w:ind w:left="240"/>
        <w:rPr>
          <w:rFonts w:eastAsia="Times New Roman"/>
          <w:noProof/>
          <w:szCs w:val="22"/>
          <w:lang w:val="en-GB"/>
        </w:rPr>
      </w:pPr>
      <w:r w:rsidRPr="00CD00EB">
        <w:rPr>
          <w:noProof/>
          <w:lang w:val="en-GB"/>
        </w:rPr>
        <w:t>Methodology of monitoring</w:t>
      </w:r>
    </w:p>
    <w:p w:rsidR="00C40C62" w:rsidRPr="003F557D" w:rsidRDefault="00C40C62" w:rsidP="00C40C62">
      <w:pPr>
        <w:spacing w:after="100"/>
        <w:ind w:left="480"/>
        <w:rPr>
          <w:rFonts w:eastAsia="Times New Roman"/>
          <w:noProof/>
          <w:szCs w:val="22"/>
          <w:lang w:val="en-GB"/>
        </w:rPr>
      </w:pPr>
      <w:r w:rsidRPr="00CD00EB">
        <w:rPr>
          <w:noProof/>
          <w:sz w:val="20"/>
          <w:lang w:val="en-GB"/>
        </w:rPr>
        <w:t>Preview knowledge</w:t>
      </w:r>
    </w:p>
    <w:p w:rsidR="00C40C62" w:rsidRPr="00CD00EB" w:rsidRDefault="00C40C62" w:rsidP="00C40C62">
      <w:pPr>
        <w:spacing w:after="100"/>
        <w:ind w:left="480"/>
        <w:rPr>
          <w:rFonts w:eastAsia="Times New Roman"/>
          <w:noProof/>
          <w:szCs w:val="22"/>
          <w:lang w:val="en-US"/>
        </w:rPr>
      </w:pPr>
      <w:r w:rsidRPr="00CD00EB">
        <w:rPr>
          <w:noProof/>
          <w:sz w:val="20"/>
          <w:lang w:val="en-GB"/>
        </w:rPr>
        <w:t>Design and experimental execution.</w:t>
      </w:r>
    </w:p>
    <w:p w:rsidR="00C40C62" w:rsidRPr="00CD00EB" w:rsidRDefault="00C40C62" w:rsidP="00C40C62">
      <w:pPr>
        <w:spacing w:after="100"/>
        <w:ind w:left="480"/>
        <w:rPr>
          <w:rFonts w:eastAsia="Times New Roman"/>
          <w:noProof/>
          <w:szCs w:val="22"/>
          <w:lang w:val="en-US"/>
        </w:rPr>
      </w:pPr>
      <w:r w:rsidRPr="00CD00EB">
        <w:rPr>
          <w:noProof/>
          <w:sz w:val="20"/>
          <w:lang w:val="en-GB"/>
        </w:rPr>
        <w:t>Analysis of the experimental data</w:t>
      </w:r>
    </w:p>
    <w:p w:rsidR="00C40C62" w:rsidRPr="00CD00EB" w:rsidRDefault="00C40C62" w:rsidP="00C40C62">
      <w:pPr>
        <w:spacing w:after="100"/>
        <w:ind w:left="240"/>
        <w:rPr>
          <w:rFonts w:eastAsia="Times New Roman"/>
          <w:noProof/>
          <w:szCs w:val="22"/>
          <w:lang w:val="en-US"/>
        </w:rPr>
      </w:pPr>
      <w:r w:rsidRPr="00BF200B">
        <w:rPr>
          <w:noProof/>
          <w:lang w:val="en-GB"/>
        </w:rPr>
        <w:t>Models for analytic study</w:t>
      </w:r>
      <w:r w:rsidRPr="00CD00EB">
        <w:rPr>
          <w:noProof/>
          <w:lang w:val="en-US"/>
        </w:rPr>
        <w:tab/>
      </w:r>
    </w:p>
    <w:p w:rsidR="00C40C62" w:rsidRPr="00CD00EB" w:rsidRDefault="00C40C62" w:rsidP="00C40C62">
      <w:pPr>
        <w:spacing w:after="100"/>
        <w:ind w:left="480"/>
        <w:rPr>
          <w:rFonts w:eastAsia="Times New Roman"/>
          <w:noProof/>
          <w:szCs w:val="22"/>
          <w:lang w:val="en-GB"/>
        </w:rPr>
      </w:pPr>
      <w:r w:rsidRPr="00CD00EB">
        <w:rPr>
          <w:noProof/>
          <w:sz w:val="20"/>
          <w:lang w:val="en-GB"/>
        </w:rPr>
        <w:t>Static models</w:t>
      </w:r>
      <w:r w:rsidRPr="00CD00EB">
        <w:rPr>
          <w:noProof/>
          <w:sz w:val="20"/>
          <w:lang w:val="en-GB"/>
        </w:rPr>
        <w:tab/>
      </w:r>
    </w:p>
    <w:p w:rsidR="00C40C62" w:rsidRPr="00BF200B" w:rsidRDefault="00C40C62" w:rsidP="00C40C62">
      <w:pPr>
        <w:spacing w:after="100"/>
        <w:ind w:left="480"/>
        <w:rPr>
          <w:rFonts w:eastAsia="Times New Roman"/>
          <w:noProof/>
          <w:szCs w:val="22"/>
          <w:lang w:val="en-GB"/>
        </w:rPr>
      </w:pPr>
      <w:r w:rsidRPr="00CD00EB">
        <w:rPr>
          <w:noProof/>
          <w:sz w:val="20"/>
          <w:lang w:val="en-GB"/>
        </w:rPr>
        <w:t>Dynamic models</w:t>
      </w:r>
      <w:r w:rsidRPr="003F557D">
        <w:rPr>
          <w:noProof/>
          <w:sz w:val="20"/>
          <w:lang w:val="en-GB"/>
        </w:rPr>
        <w:tab/>
      </w:r>
    </w:p>
    <w:p w:rsidR="00C40C62" w:rsidRDefault="00C40C62" w:rsidP="00C40C62">
      <w:pPr>
        <w:spacing w:after="100"/>
        <w:ind w:left="240"/>
        <w:rPr>
          <w:noProof/>
          <w:lang w:val="en-GB"/>
        </w:rPr>
      </w:pPr>
      <w:r w:rsidRPr="00CD00EB">
        <w:rPr>
          <w:noProof/>
          <w:lang w:val="en-GB"/>
        </w:rPr>
        <w:t>Conclusions</w:t>
      </w:r>
      <w:r w:rsidRPr="00CD00EB">
        <w:rPr>
          <w:noProof/>
          <w:lang w:val="en-GB"/>
        </w:rPr>
        <w:tab/>
      </w:r>
    </w:p>
    <w:p w:rsidR="00C40C62" w:rsidRPr="00CD00EB" w:rsidRDefault="00C40C62" w:rsidP="00C40C62">
      <w:pPr>
        <w:spacing w:after="100"/>
        <w:ind w:left="240"/>
        <w:rPr>
          <w:rFonts w:eastAsia="Times New Roman"/>
          <w:noProof/>
          <w:szCs w:val="22"/>
          <w:lang w:val="en-GB"/>
        </w:rPr>
      </w:pPr>
    </w:p>
    <w:p w:rsidR="00C40C62" w:rsidRPr="00CD00EB" w:rsidRDefault="00C40C62" w:rsidP="00C40C62">
      <w:pPr>
        <w:spacing w:after="100"/>
        <w:rPr>
          <w:rFonts w:eastAsia="Times New Roman"/>
          <w:noProof/>
          <w:szCs w:val="22"/>
          <w:lang w:val="en-GB"/>
        </w:rPr>
      </w:pPr>
      <w:r w:rsidRPr="00CD00EB">
        <w:rPr>
          <w:noProof/>
          <w:color w:val="297FD5"/>
          <w:lang w:val="en-GB"/>
        </w:rPr>
        <w:t>6. Integration of active solar systems in buildings</w:t>
      </w:r>
      <w:r w:rsidRPr="00CD00EB">
        <w:rPr>
          <w:noProof/>
          <w:color w:val="297FD5"/>
          <w:lang w:val="en-GB"/>
        </w:rPr>
        <w:tab/>
      </w:r>
    </w:p>
    <w:p w:rsidR="00C40C62" w:rsidRPr="00CD00EB" w:rsidRDefault="00C40C62" w:rsidP="00C40C62">
      <w:pPr>
        <w:spacing w:after="100"/>
        <w:ind w:left="240"/>
        <w:rPr>
          <w:rFonts w:eastAsia="Times New Roman"/>
          <w:noProof/>
          <w:szCs w:val="22"/>
          <w:lang w:val="en-GB"/>
        </w:rPr>
      </w:pPr>
      <w:r w:rsidRPr="00CD00EB">
        <w:rPr>
          <w:noProof/>
          <w:lang w:val="en-GB"/>
        </w:rPr>
        <w:t>Introduction</w:t>
      </w:r>
      <w:r w:rsidRPr="00CD00EB">
        <w:rPr>
          <w:noProof/>
          <w:lang w:val="en-GB"/>
        </w:rPr>
        <w:tab/>
      </w:r>
    </w:p>
    <w:p w:rsidR="00C40C62" w:rsidRPr="00CD00EB" w:rsidRDefault="00C40C62" w:rsidP="00C40C62">
      <w:pPr>
        <w:spacing w:after="100"/>
        <w:ind w:left="240"/>
        <w:rPr>
          <w:rFonts w:eastAsia="Times New Roman"/>
          <w:noProof/>
          <w:szCs w:val="22"/>
          <w:lang w:val="en-GB"/>
        </w:rPr>
      </w:pPr>
      <w:r w:rsidRPr="00CD00EB">
        <w:rPr>
          <w:noProof/>
          <w:lang w:val="en-GB"/>
        </w:rPr>
        <w:t>Environment</w:t>
      </w:r>
      <w:r w:rsidRPr="00CD00EB">
        <w:rPr>
          <w:noProof/>
          <w:lang w:val="en-GB"/>
        </w:rPr>
        <w:tab/>
      </w:r>
    </w:p>
    <w:p w:rsidR="00C40C62" w:rsidRPr="00CD00EB" w:rsidRDefault="00C40C62" w:rsidP="00C40C62">
      <w:pPr>
        <w:spacing w:after="100"/>
        <w:ind w:left="240"/>
        <w:rPr>
          <w:rFonts w:eastAsia="Times New Roman"/>
          <w:noProof/>
          <w:szCs w:val="22"/>
          <w:lang w:val="en-GB"/>
        </w:rPr>
      </w:pPr>
      <w:r w:rsidRPr="00CD00EB">
        <w:rPr>
          <w:noProof/>
          <w:lang w:val="en-GB"/>
        </w:rPr>
        <w:t>Building</w:t>
      </w:r>
      <w:r w:rsidRPr="00CD00EB">
        <w:rPr>
          <w:noProof/>
          <w:lang w:val="en-GB"/>
        </w:rPr>
        <w:tab/>
      </w:r>
    </w:p>
    <w:p w:rsidR="00C40C62" w:rsidRPr="00CD00EB" w:rsidRDefault="00C40C62" w:rsidP="00C40C62">
      <w:pPr>
        <w:spacing w:after="100"/>
        <w:ind w:left="240"/>
        <w:rPr>
          <w:rFonts w:eastAsia="Times New Roman"/>
          <w:noProof/>
          <w:szCs w:val="22"/>
          <w:lang w:val="en-GB"/>
        </w:rPr>
      </w:pPr>
      <w:r w:rsidRPr="00CD00EB">
        <w:rPr>
          <w:noProof/>
          <w:lang w:val="en-GB"/>
        </w:rPr>
        <w:t>PV modules</w:t>
      </w:r>
      <w:r w:rsidRPr="00CD00EB">
        <w:rPr>
          <w:noProof/>
          <w:lang w:val="en-GB"/>
        </w:rPr>
        <w:tab/>
      </w:r>
    </w:p>
    <w:p w:rsidR="00C40C62" w:rsidRPr="00CD00EB" w:rsidRDefault="00C40C62" w:rsidP="00C40C62">
      <w:pPr>
        <w:spacing w:after="100"/>
        <w:ind w:left="240"/>
        <w:rPr>
          <w:rFonts w:eastAsia="Times New Roman"/>
          <w:noProof/>
          <w:szCs w:val="22"/>
          <w:lang w:val="en-GB"/>
        </w:rPr>
      </w:pPr>
      <w:r w:rsidRPr="00CD00EB">
        <w:rPr>
          <w:noProof/>
          <w:lang w:val="en-GB"/>
        </w:rPr>
        <w:t>Solar thermal collectors</w:t>
      </w:r>
      <w:r w:rsidRPr="00CD00EB">
        <w:rPr>
          <w:noProof/>
          <w:lang w:val="en-GB"/>
        </w:rPr>
        <w:tab/>
      </w:r>
    </w:p>
    <w:p w:rsidR="00C40C62" w:rsidRPr="00CD00EB" w:rsidRDefault="00C40C62" w:rsidP="00C40C62">
      <w:pPr>
        <w:spacing w:after="100"/>
        <w:ind w:left="240"/>
        <w:rPr>
          <w:rFonts w:eastAsia="Times New Roman"/>
          <w:noProof/>
          <w:szCs w:val="22"/>
          <w:lang w:val="en-GB"/>
        </w:rPr>
      </w:pPr>
      <w:r w:rsidRPr="00CD00EB">
        <w:rPr>
          <w:noProof/>
          <w:lang w:val="en-GB"/>
        </w:rPr>
        <w:lastRenderedPageBreak/>
        <w:t>Influence over the comfort of the integration of the active solar systems</w:t>
      </w:r>
      <w:r w:rsidRPr="00CD00EB">
        <w:rPr>
          <w:noProof/>
          <w:lang w:val="en-GB"/>
        </w:rPr>
        <w:tab/>
      </w:r>
    </w:p>
    <w:p w:rsidR="00C40C62" w:rsidRPr="00CD00EB" w:rsidRDefault="00C40C62" w:rsidP="00C40C62">
      <w:pPr>
        <w:spacing w:after="100"/>
        <w:ind w:left="240"/>
        <w:rPr>
          <w:rFonts w:eastAsia="Times New Roman"/>
          <w:noProof/>
          <w:szCs w:val="22"/>
          <w:lang w:val="en-GB"/>
        </w:rPr>
      </w:pPr>
      <w:r w:rsidRPr="00CD00EB">
        <w:rPr>
          <w:noProof/>
          <w:lang w:val="en-GB"/>
        </w:rPr>
        <w:t>Most used solar thermal applications in buildings</w:t>
      </w:r>
      <w:r w:rsidRPr="00CD00EB">
        <w:rPr>
          <w:noProof/>
          <w:lang w:val="en-GB"/>
        </w:rPr>
        <w:tab/>
      </w:r>
    </w:p>
    <w:p w:rsidR="00C40C62" w:rsidRPr="00CD00EB" w:rsidRDefault="00C40C62" w:rsidP="00C40C62">
      <w:pPr>
        <w:spacing w:after="100"/>
        <w:ind w:left="240"/>
        <w:rPr>
          <w:rFonts w:eastAsia="Times New Roman"/>
          <w:noProof/>
          <w:szCs w:val="22"/>
          <w:lang w:val="en-GB"/>
        </w:rPr>
      </w:pPr>
      <w:r w:rsidRPr="00CD00EB">
        <w:rPr>
          <w:noProof/>
          <w:lang w:val="en-GB"/>
        </w:rPr>
        <w:t>Domestic hot water</w:t>
      </w:r>
      <w:r w:rsidRPr="00CD00EB">
        <w:rPr>
          <w:noProof/>
          <w:lang w:val="en-GB"/>
        </w:rPr>
        <w:tab/>
      </w:r>
    </w:p>
    <w:p w:rsidR="00C40C62" w:rsidRPr="00CD00EB" w:rsidRDefault="00C40C62" w:rsidP="00C40C62">
      <w:pPr>
        <w:spacing w:after="100"/>
        <w:ind w:left="240"/>
        <w:rPr>
          <w:rFonts w:eastAsia="Times New Roman"/>
          <w:noProof/>
          <w:szCs w:val="22"/>
          <w:lang w:val="en-GB"/>
        </w:rPr>
      </w:pPr>
      <w:r w:rsidRPr="00CD00EB">
        <w:rPr>
          <w:noProof/>
          <w:lang w:val="en-GB"/>
        </w:rPr>
        <w:t>Heating</w:t>
      </w:r>
      <w:r w:rsidRPr="00CD00EB">
        <w:rPr>
          <w:noProof/>
          <w:lang w:val="en-GB"/>
        </w:rPr>
        <w:tab/>
      </w:r>
    </w:p>
    <w:p w:rsidR="00C40C62" w:rsidRPr="00CD00EB" w:rsidRDefault="00C40C62" w:rsidP="00C40C62">
      <w:pPr>
        <w:spacing w:after="100"/>
        <w:ind w:left="240"/>
        <w:rPr>
          <w:rFonts w:eastAsia="Times New Roman"/>
          <w:noProof/>
          <w:szCs w:val="22"/>
          <w:lang w:val="en-GB"/>
        </w:rPr>
      </w:pPr>
      <w:r w:rsidRPr="00CD00EB">
        <w:rPr>
          <w:noProof/>
          <w:lang w:val="en-GB"/>
        </w:rPr>
        <w:t>Pools heating</w:t>
      </w:r>
      <w:r w:rsidRPr="00CD00EB">
        <w:rPr>
          <w:noProof/>
          <w:lang w:val="en-GB"/>
        </w:rPr>
        <w:tab/>
      </w:r>
    </w:p>
    <w:p w:rsidR="00C40C62" w:rsidRPr="00CD00EB" w:rsidRDefault="00C40C62" w:rsidP="00C40C62">
      <w:pPr>
        <w:spacing w:after="100"/>
        <w:ind w:left="240"/>
        <w:rPr>
          <w:rFonts w:eastAsia="Times New Roman"/>
          <w:noProof/>
          <w:szCs w:val="22"/>
          <w:lang w:val="en-GB"/>
        </w:rPr>
      </w:pPr>
      <w:r w:rsidRPr="00CD00EB">
        <w:rPr>
          <w:noProof/>
          <w:lang w:val="en-GB"/>
        </w:rPr>
        <w:t>Solar cooling</w:t>
      </w:r>
      <w:r w:rsidRPr="00CD00EB">
        <w:rPr>
          <w:noProof/>
          <w:lang w:val="en-GB"/>
        </w:rPr>
        <w:tab/>
      </w:r>
    </w:p>
    <w:p w:rsidR="00C40C62" w:rsidRPr="00CD00EB" w:rsidRDefault="00C40C62" w:rsidP="00C40C62">
      <w:pPr>
        <w:spacing w:after="100"/>
        <w:ind w:left="240"/>
        <w:rPr>
          <w:rFonts w:eastAsia="Times New Roman"/>
          <w:noProof/>
          <w:szCs w:val="22"/>
          <w:lang w:val="pt-BR"/>
        </w:rPr>
      </w:pPr>
      <w:r w:rsidRPr="00CD00EB">
        <w:rPr>
          <w:noProof/>
          <w:lang w:val="en-GB"/>
        </w:rPr>
        <w:t>Conclusions</w:t>
      </w:r>
      <w:r w:rsidRPr="00CD00EB">
        <w:rPr>
          <w:noProof/>
          <w:lang w:val="pt-BR"/>
        </w:rPr>
        <w:tab/>
      </w:r>
    </w:p>
    <w:p w:rsidR="00C40C62" w:rsidRPr="00CD00EB" w:rsidRDefault="00C40C62" w:rsidP="00C40C62">
      <w:pPr>
        <w:spacing w:after="100"/>
        <w:rPr>
          <w:rFonts w:eastAsia="Times New Roman"/>
          <w:noProof/>
          <w:szCs w:val="22"/>
          <w:lang w:val="pt-BR"/>
        </w:rPr>
      </w:pPr>
    </w:p>
    <w:p w:rsidR="00C40C62" w:rsidRPr="00493EEB" w:rsidRDefault="00C40C62" w:rsidP="00C40C62">
      <w:pPr>
        <w:pStyle w:val="Ttulo2"/>
        <w:rPr>
          <w:lang w:val="en-GB"/>
        </w:rPr>
      </w:pPr>
      <w:r w:rsidRPr="00CD00EB">
        <w:rPr>
          <w:caps/>
          <w:lang w:val="en-GB"/>
        </w:rPr>
        <w:fldChar w:fldCharType="end"/>
      </w:r>
      <w:r w:rsidRPr="00493EEB">
        <w:rPr>
          <w:lang w:val="en-GB"/>
        </w:rPr>
        <w:t>CONCEPT</w:t>
      </w:r>
      <w:r>
        <w:rPr>
          <w:lang w:val="en-GB"/>
        </w:rPr>
        <w:t>UAL</w:t>
      </w:r>
      <w:r w:rsidRPr="00493EEB">
        <w:rPr>
          <w:lang w:val="en-GB"/>
        </w:rPr>
        <w:t xml:space="preserve"> MAP</w:t>
      </w:r>
    </w:p>
    <w:p w:rsidR="00C40C62" w:rsidRPr="00493EEB" w:rsidRDefault="00C40C62" w:rsidP="00C40C62">
      <w:pPr>
        <w:pStyle w:val="Normal1"/>
        <w:autoSpaceDE w:val="0"/>
        <w:spacing w:after="0" w:line="276" w:lineRule="auto"/>
        <w:jc w:val="both"/>
        <w:rPr>
          <w:rFonts w:ascii="Calibri" w:eastAsia="MS Mincho" w:hAnsi="Calibri" w:cs="Tahoma"/>
          <w:color w:val="FF0000"/>
          <w:kern w:val="0"/>
          <w:sz w:val="22"/>
          <w:szCs w:val="22"/>
          <w:lang w:val="en-GB" w:eastAsia="es-ES"/>
        </w:rPr>
      </w:pPr>
      <w:r>
        <w:rPr>
          <w:rFonts w:ascii="Calibri" w:eastAsia="MS Mincho" w:hAnsi="Calibri" w:cs="Tahoma"/>
          <w:noProof/>
          <w:color w:val="FF0000"/>
          <w:kern w:val="0"/>
          <w:sz w:val="22"/>
          <w:szCs w:val="22"/>
          <w:lang w:val="es-ES" w:eastAsia="es-ES"/>
        </w:rPr>
        <w:drawing>
          <wp:inline distT="0" distB="0" distL="0" distR="0" wp14:anchorId="438B3974" wp14:editId="4F27F16E">
            <wp:extent cx="5720080" cy="5709920"/>
            <wp:effectExtent l="0" t="0" r="0" b="0"/>
            <wp:docPr id="6" name="Imagen 6" descr="Concept ma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cept map-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0080" cy="5709920"/>
                    </a:xfrm>
                    <a:prstGeom prst="rect">
                      <a:avLst/>
                    </a:prstGeom>
                    <a:noFill/>
                    <a:ln>
                      <a:noFill/>
                    </a:ln>
                  </pic:spPr>
                </pic:pic>
              </a:graphicData>
            </a:graphic>
          </wp:inline>
        </w:drawing>
      </w:r>
    </w:p>
    <w:p w:rsidR="00C40C62" w:rsidRPr="00493EEB" w:rsidRDefault="00C40C62" w:rsidP="00C40C62">
      <w:pPr>
        <w:pStyle w:val="Normal1"/>
        <w:autoSpaceDE w:val="0"/>
        <w:spacing w:after="0" w:line="276" w:lineRule="auto"/>
        <w:jc w:val="both"/>
        <w:rPr>
          <w:rFonts w:ascii="Calibri" w:eastAsia="MS Mincho" w:hAnsi="Calibri" w:cs="Tahoma"/>
          <w:color w:val="FF0000"/>
          <w:kern w:val="0"/>
          <w:sz w:val="22"/>
          <w:szCs w:val="22"/>
          <w:lang w:val="en-GB" w:eastAsia="es-ES"/>
        </w:rPr>
      </w:pPr>
    </w:p>
    <w:p w:rsidR="00C40C62" w:rsidRPr="00493EEB" w:rsidRDefault="00C40C62" w:rsidP="00C40C62">
      <w:pPr>
        <w:pStyle w:val="Normal1"/>
        <w:autoSpaceDE w:val="0"/>
        <w:spacing w:after="0" w:line="276" w:lineRule="auto"/>
        <w:jc w:val="both"/>
        <w:rPr>
          <w:rFonts w:ascii="Calibri" w:eastAsia="MS Mincho" w:hAnsi="Calibri" w:cs="Tahoma"/>
          <w:color w:val="FF0000"/>
          <w:kern w:val="0"/>
          <w:sz w:val="22"/>
          <w:szCs w:val="22"/>
          <w:lang w:val="en-GB" w:eastAsia="es-ES"/>
        </w:rPr>
      </w:pPr>
    </w:p>
    <w:p w:rsidR="00C40C62" w:rsidRPr="00493EEB" w:rsidRDefault="00C40C62" w:rsidP="00C40C62">
      <w:pPr>
        <w:pStyle w:val="Normal1"/>
        <w:autoSpaceDE w:val="0"/>
        <w:spacing w:after="0" w:line="276" w:lineRule="auto"/>
        <w:jc w:val="both"/>
        <w:rPr>
          <w:rFonts w:ascii="Calibri" w:eastAsia="MS Mincho" w:hAnsi="Calibri" w:cs="Tahoma"/>
          <w:color w:val="FF0000"/>
          <w:kern w:val="0"/>
          <w:sz w:val="22"/>
          <w:szCs w:val="22"/>
          <w:lang w:val="en-GB" w:eastAsia="es-ES"/>
        </w:rPr>
      </w:pPr>
    </w:p>
    <w:p w:rsidR="00C40C62" w:rsidRPr="00493EEB" w:rsidRDefault="00C40C62" w:rsidP="00C40C62">
      <w:pPr>
        <w:pStyle w:val="Normal1"/>
        <w:autoSpaceDE w:val="0"/>
        <w:spacing w:after="0" w:line="276" w:lineRule="auto"/>
        <w:jc w:val="center"/>
        <w:rPr>
          <w:rFonts w:ascii="Tahoma" w:hAnsi="Tahoma" w:cs="Tahoma"/>
          <w:bCs/>
          <w:color w:val="auto"/>
          <w:kern w:val="0"/>
          <w:sz w:val="22"/>
          <w:szCs w:val="22"/>
          <w:lang w:val="en-GB"/>
        </w:rPr>
      </w:pPr>
    </w:p>
    <w:p w:rsidR="00C40C62" w:rsidRPr="00493EEB" w:rsidRDefault="00C40C62" w:rsidP="00C40C62">
      <w:pPr>
        <w:pStyle w:val="Ttulo2"/>
        <w:rPr>
          <w:lang w:val="en-GB"/>
        </w:rPr>
      </w:pPr>
      <w:r w:rsidRPr="00493EEB">
        <w:rPr>
          <w:lang w:val="en-GB"/>
        </w:rPr>
        <w:t>PLAN</w:t>
      </w:r>
      <w:r>
        <w:rPr>
          <w:lang w:val="en-GB"/>
        </w:rPr>
        <w:t xml:space="preserve"> OF</w:t>
      </w:r>
      <w:r w:rsidRPr="00493EEB">
        <w:rPr>
          <w:lang w:val="en-GB"/>
        </w:rPr>
        <w:t xml:space="preserve"> ACTIVI</w:t>
      </w:r>
      <w:r>
        <w:rPr>
          <w:lang w:val="en-GB"/>
        </w:rPr>
        <w:t>TIES</w:t>
      </w:r>
    </w:p>
    <w:p w:rsidR="00C40C62" w:rsidRPr="00BF2B25" w:rsidRDefault="00C40C62" w:rsidP="00C40C62">
      <w:pPr>
        <w:rPr>
          <w:lang w:val="en-GB"/>
        </w:rPr>
      </w:pPr>
      <w:r w:rsidRPr="00BF2B25">
        <w:rPr>
          <w:lang w:val="en-GB"/>
        </w:rPr>
        <w:t xml:space="preserve">The study of this course requires reading and understanding </w:t>
      </w:r>
      <w:r>
        <w:rPr>
          <w:bCs/>
          <w:lang w:val="en-GB"/>
        </w:rPr>
        <w:t xml:space="preserve">of the theoretical concepts, which you will find in the documentation of the module. </w:t>
      </w:r>
      <w:r w:rsidRPr="00BF2B25">
        <w:rPr>
          <w:lang w:val="en-GB"/>
        </w:rPr>
        <w:t>The content of this study covers the areas of the course activities which will be evaluated at the end of this module. These activities are the following:</w:t>
      </w:r>
    </w:p>
    <w:p w:rsidR="00C40C62" w:rsidRPr="00BF2B25" w:rsidRDefault="00C40C62" w:rsidP="00C40C62">
      <w:pPr>
        <w:pStyle w:val="Listaconvietas2"/>
        <w:numPr>
          <w:ilvl w:val="0"/>
          <w:numId w:val="1"/>
        </w:numPr>
        <w:rPr>
          <w:lang w:val="en-US"/>
        </w:rPr>
      </w:pPr>
      <w:r>
        <w:rPr>
          <w:lang w:val="en-US"/>
        </w:rPr>
        <w:t>D</w:t>
      </w:r>
      <w:r w:rsidRPr="00BF2B25">
        <w:rPr>
          <w:lang w:val="en-US"/>
        </w:rPr>
        <w:t>isplaying</w:t>
      </w:r>
      <w:r w:rsidRPr="00C55CFB">
        <w:rPr>
          <w:lang w:val="en-US"/>
        </w:rPr>
        <w:t xml:space="preserve"> </w:t>
      </w:r>
      <w:r>
        <w:rPr>
          <w:lang w:val="en-US"/>
        </w:rPr>
        <w:t xml:space="preserve">the </w:t>
      </w:r>
      <w:r w:rsidRPr="00C55CFB">
        <w:rPr>
          <w:lang w:val="en-US"/>
        </w:rPr>
        <w:t xml:space="preserve">multimedia </w:t>
      </w:r>
      <w:r w:rsidRPr="00BF2B25">
        <w:rPr>
          <w:lang w:val="en-US"/>
        </w:rPr>
        <w:t>content</w:t>
      </w:r>
      <w:r w:rsidRPr="00C55CFB">
        <w:rPr>
          <w:lang w:val="en-US"/>
        </w:rPr>
        <w:t xml:space="preserve"> and </w:t>
      </w:r>
      <w:r w:rsidRPr="00BF2B25">
        <w:rPr>
          <w:lang w:val="en-US"/>
        </w:rPr>
        <w:t>conduct</w:t>
      </w:r>
      <w:r w:rsidRPr="00C55CFB">
        <w:rPr>
          <w:lang w:val="en-US"/>
        </w:rPr>
        <w:t xml:space="preserve"> of the </w:t>
      </w:r>
      <w:r w:rsidRPr="00BF2B25">
        <w:rPr>
          <w:lang w:val="en-US"/>
        </w:rPr>
        <w:t xml:space="preserve">assessment test type associated with it. This test will consist of 5 </w:t>
      </w:r>
      <w:r>
        <w:rPr>
          <w:lang w:val="en-US"/>
        </w:rPr>
        <w:t>m</w:t>
      </w:r>
      <w:r w:rsidRPr="00BF2B25">
        <w:rPr>
          <w:lang w:val="en-US"/>
        </w:rPr>
        <w:t>ultiple choice questions. There are 2 attempts to do so.</w:t>
      </w:r>
    </w:p>
    <w:p w:rsidR="00C40C62" w:rsidRDefault="00C40C62" w:rsidP="00C40C62">
      <w:pPr>
        <w:pStyle w:val="Listaconvietas2"/>
        <w:numPr>
          <w:ilvl w:val="0"/>
          <w:numId w:val="0"/>
        </w:numPr>
        <w:ind w:left="360" w:firstLine="360"/>
        <w:rPr>
          <w:lang w:val="en-GB"/>
        </w:rPr>
      </w:pPr>
      <w:r w:rsidRPr="0038071F">
        <w:rPr>
          <w:lang w:val="en-GB"/>
        </w:rPr>
        <w:t>To pass this activity the participant must achieve 80% correct answers (4 correct answers).</w:t>
      </w:r>
    </w:p>
    <w:p w:rsidR="00C40C62" w:rsidRDefault="00C40C62" w:rsidP="00C40C62">
      <w:pPr>
        <w:numPr>
          <w:ilvl w:val="0"/>
          <w:numId w:val="29"/>
        </w:numPr>
        <w:rPr>
          <w:lang w:val="en-US"/>
        </w:rPr>
      </w:pPr>
      <w:r>
        <w:rPr>
          <w:bCs/>
          <w:lang w:val="en-US"/>
        </w:rPr>
        <w:t>Read</w:t>
      </w:r>
      <w:r w:rsidRPr="002A3EDB">
        <w:rPr>
          <w:bCs/>
          <w:lang w:val="en-US"/>
        </w:rPr>
        <w:t xml:space="preserve"> the documentation. </w:t>
      </w:r>
      <w:r w:rsidRPr="007763C2">
        <w:rPr>
          <w:lang w:val="en-US"/>
        </w:rPr>
        <w:t xml:space="preserve">In the first place, the main text of the module has to be read. Later on, the </w:t>
      </w:r>
      <w:r w:rsidRPr="00BF2B25">
        <w:rPr>
          <w:bCs/>
          <w:lang w:val="en-US"/>
        </w:rPr>
        <w:t>student should check the bibliography to get a further understanding of the different concepts and in order to have an overview of all the data and information that is being addressed in each chapter.</w:t>
      </w:r>
    </w:p>
    <w:p w:rsidR="007B78D6" w:rsidRPr="00721BF2" w:rsidRDefault="00E403C5" w:rsidP="007B78D6">
      <w:pPr>
        <w:numPr>
          <w:ilvl w:val="0"/>
          <w:numId w:val="1"/>
        </w:numPr>
        <w:rPr>
          <w:bCs/>
          <w:lang w:val="en-US"/>
        </w:rPr>
      </w:pPr>
      <w:r w:rsidRPr="00721BF2">
        <w:rPr>
          <w:bCs/>
          <w:lang w:val="en-US"/>
        </w:rPr>
        <w:t xml:space="preserve">Case </w:t>
      </w:r>
      <w:r w:rsidR="00C40C62" w:rsidRPr="00721BF2">
        <w:rPr>
          <w:bCs/>
          <w:lang w:val="en-US"/>
        </w:rPr>
        <w:t xml:space="preserve">study: </w:t>
      </w:r>
      <w:r w:rsidR="000327D0" w:rsidRPr="00721BF2">
        <w:rPr>
          <w:bCs/>
          <w:lang w:val="en-US"/>
        </w:rPr>
        <w:t>is design</w:t>
      </w:r>
      <w:r w:rsidR="00D50481" w:rsidRPr="00721BF2">
        <w:rPr>
          <w:bCs/>
          <w:lang w:val="en-US"/>
        </w:rPr>
        <w:t>ed</w:t>
      </w:r>
      <w:r w:rsidR="000327D0" w:rsidRPr="00721BF2">
        <w:rPr>
          <w:bCs/>
          <w:lang w:val="en-US"/>
        </w:rPr>
        <w:t xml:space="preserve"> to learn how to make </w:t>
      </w:r>
      <w:r w:rsidR="008351FF" w:rsidRPr="00721BF2">
        <w:rPr>
          <w:bCs/>
          <w:lang w:val="en-US"/>
        </w:rPr>
        <w:t>a</w:t>
      </w:r>
      <w:r w:rsidR="000327D0" w:rsidRPr="00721BF2">
        <w:rPr>
          <w:bCs/>
          <w:lang w:val="en-US"/>
        </w:rPr>
        <w:t xml:space="preserve"> first approach to energy-efficient design of a building</w:t>
      </w:r>
      <w:r w:rsidR="008351FF" w:rsidRPr="00721BF2">
        <w:rPr>
          <w:bCs/>
          <w:lang w:val="en-US"/>
        </w:rPr>
        <w:t xml:space="preserve">. This practical case </w:t>
      </w:r>
      <w:r w:rsidR="000327D0" w:rsidRPr="00721BF2">
        <w:rPr>
          <w:bCs/>
          <w:lang w:val="en-US"/>
        </w:rPr>
        <w:t>is</w:t>
      </w:r>
      <w:r w:rsidR="00B54CA7" w:rsidRPr="00721BF2">
        <w:rPr>
          <w:bCs/>
          <w:lang w:val="en-US"/>
        </w:rPr>
        <w:t xml:space="preserve"> divided in two phases carried out with two different simulation programs. The first </w:t>
      </w:r>
      <w:r w:rsidR="007B78D6" w:rsidRPr="00721BF2">
        <w:rPr>
          <w:bCs/>
          <w:lang w:val="en-US"/>
        </w:rPr>
        <w:t>phase</w:t>
      </w:r>
      <w:r w:rsidR="00B54CA7" w:rsidRPr="00721BF2">
        <w:rPr>
          <w:bCs/>
          <w:lang w:val="en-US"/>
        </w:rPr>
        <w:t xml:space="preserve"> tries to identify the best bioclimatic strategies adapted to the selected climatic zone. This </w:t>
      </w:r>
      <w:r w:rsidR="000327D0" w:rsidRPr="00721BF2">
        <w:rPr>
          <w:bCs/>
          <w:lang w:val="en-US"/>
        </w:rPr>
        <w:t>identification</w:t>
      </w:r>
      <w:r w:rsidR="00B54CA7" w:rsidRPr="00721BF2">
        <w:rPr>
          <w:bCs/>
          <w:lang w:val="en-US"/>
        </w:rPr>
        <w:t xml:space="preserve"> is going to be done with </w:t>
      </w:r>
      <w:r w:rsidR="000327D0" w:rsidRPr="00721BF2">
        <w:rPr>
          <w:bCs/>
          <w:lang w:val="en-US"/>
        </w:rPr>
        <w:t xml:space="preserve">a </w:t>
      </w:r>
      <w:proofErr w:type="spellStart"/>
      <w:r w:rsidR="000327D0" w:rsidRPr="00721BF2">
        <w:rPr>
          <w:bCs/>
          <w:lang w:val="en-US"/>
        </w:rPr>
        <w:t>Givoni</w:t>
      </w:r>
      <w:proofErr w:type="spellEnd"/>
      <w:r w:rsidR="000327D0" w:rsidRPr="00721BF2">
        <w:rPr>
          <w:bCs/>
          <w:lang w:val="en-US"/>
        </w:rPr>
        <w:t xml:space="preserve"> chart </w:t>
      </w:r>
      <w:r w:rsidR="008351FF" w:rsidRPr="00721BF2">
        <w:rPr>
          <w:bCs/>
          <w:lang w:val="en-US"/>
        </w:rPr>
        <w:t>that</w:t>
      </w:r>
      <w:r w:rsidR="000327D0" w:rsidRPr="00721BF2">
        <w:rPr>
          <w:bCs/>
          <w:lang w:val="en-US"/>
        </w:rPr>
        <w:t xml:space="preserve"> highlights different passive and active techniques </w:t>
      </w:r>
      <w:r w:rsidR="008351FF" w:rsidRPr="00721BF2">
        <w:rPr>
          <w:bCs/>
          <w:lang w:val="en-US"/>
        </w:rPr>
        <w:t>which</w:t>
      </w:r>
      <w:r w:rsidR="000327D0" w:rsidRPr="00721BF2">
        <w:rPr>
          <w:bCs/>
          <w:lang w:val="en-US"/>
        </w:rPr>
        <w:t xml:space="preserve"> can be later studied by</w:t>
      </w:r>
      <w:r w:rsidR="008351FF" w:rsidRPr="00721BF2">
        <w:rPr>
          <w:bCs/>
          <w:lang w:val="en-US"/>
        </w:rPr>
        <w:t xml:space="preserve"> means of</w:t>
      </w:r>
      <w:r w:rsidR="000327D0" w:rsidRPr="00721BF2">
        <w:rPr>
          <w:bCs/>
          <w:lang w:val="en-US"/>
        </w:rPr>
        <w:t xml:space="preserve"> </w:t>
      </w:r>
      <w:r w:rsidR="008351FF" w:rsidRPr="00721BF2">
        <w:rPr>
          <w:bCs/>
          <w:lang w:val="en-US"/>
        </w:rPr>
        <w:t xml:space="preserve">energy </w:t>
      </w:r>
      <w:r w:rsidR="000327D0" w:rsidRPr="00721BF2">
        <w:rPr>
          <w:bCs/>
          <w:lang w:val="en-US"/>
        </w:rPr>
        <w:t>simulation</w:t>
      </w:r>
      <w:r w:rsidR="008351FF" w:rsidRPr="00721BF2">
        <w:rPr>
          <w:bCs/>
          <w:lang w:val="en-US"/>
        </w:rPr>
        <w:t xml:space="preserve"> programs</w:t>
      </w:r>
      <w:r w:rsidR="007B78D6" w:rsidRPr="00721BF2">
        <w:rPr>
          <w:bCs/>
          <w:lang w:val="en-US"/>
        </w:rPr>
        <w:t>.</w:t>
      </w:r>
      <w:r w:rsidR="000327D0" w:rsidRPr="00721BF2">
        <w:rPr>
          <w:bCs/>
          <w:lang w:val="en-US"/>
        </w:rPr>
        <w:t xml:space="preserve"> The </w:t>
      </w:r>
      <w:r w:rsidR="00B54CA7" w:rsidRPr="00721BF2">
        <w:rPr>
          <w:bCs/>
          <w:lang w:val="en-US"/>
        </w:rPr>
        <w:t xml:space="preserve">second </w:t>
      </w:r>
      <w:r w:rsidR="007B78D6" w:rsidRPr="00721BF2">
        <w:rPr>
          <w:bCs/>
          <w:lang w:val="en-US"/>
        </w:rPr>
        <w:t>phase</w:t>
      </w:r>
      <w:r w:rsidR="00B54CA7" w:rsidRPr="00721BF2">
        <w:rPr>
          <w:bCs/>
          <w:lang w:val="en-US"/>
        </w:rPr>
        <w:t xml:space="preserve"> analyses the thermal loads of one building model modifying different bioclimatic strategies</w:t>
      </w:r>
      <w:r w:rsidR="008351FF" w:rsidRPr="00721BF2">
        <w:rPr>
          <w:bCs/>
          <w:lang w:val="en-US"/>
        </w:rPr>
        <w:t xml:space="preserve"> through a simulation program</w:t>
      </w:r>
      <w:r w:rsidR="00B54CA7" w:rsidRPr="00721BF2">
        <w:rPr>
          <w:bCs/>
          <w:lang w:val="en-US"/>
        </w:rPr>
        <w:t>.</w:t>
      </w:r>
      <w:r w:rsidR="00C40C62" w:rsidRPr="00721BF2">
        <w:rPr>
          <w:bCs/>
          <w:lang w:val="en-US"/>
        </w:rPr>
        <w:t xml:space="preserve"> </w:t>
      </w:r>
      <w:r w:rsidR="007B78D6" w:rsidRPr="00721BF2">
        <w:rPr>
          <w:bCs/>
          <w:lang w:val="en-US"/>
        </w:rPr>
        <w:t>With this work it is expected that the students acquire the conceptual importance of design in terms of climate and place, thus invalidating the repetitive designs that don’t take into account the emplacement of the building.</w:t>
      </w:r>
    </w:p>
    <w:p w:rsidR="001B1F24" w:rsidRPr="00466C15" w:rsidRDefault="001B1F24" w:rsidP="001B1F24">
      <w:pPr>
        <w:pStyle w:val="Listaconvietas2"/>
        <w:numPr>
          <w:ilvl w:val="0"/>
          <w:numId w:val="0"/>
        </w:numPr>
        <w:ind w:left="720"/>
        <w:rPr>
          <w:lang w:val="en-US"/>
        </w:rPr>
      </w:pPr>
      <w:r>
        <w:rPr>
          <w:bCs/>
          <w:lang w:val="en-US"/>
        </w:rPr>
        <w:t xml:space="preserve">A short self-assessment </w:t>
      </w:r>
      <w:r w:rsidR="00C40C62" w:rsidRPr="00B94886">
        <w:rPr>
          <w:lang w:val="en-US"/>
        </w:rPr>
        <w:t xml:space="preserve">test </w:t>
      </w:r>
      <w:r w:rsidR="00C40C62">
        <w:rPr>
          <w:lang w:val="en-US"/>
        </w:rPr>
        <w:t>will</w:t>
      </w:r>
      <w:r>
        <w:rPr>
          <w:bCs/>
          <w:lang w:val="en-US"/>
        </w:rPr>
        <w:t xml:space="preserve"> be presented</w:t>
      </w:r>
      <w:r w:rsidRPr="001B1F24">
        <w:rPr>
          <w:lang w:val="en-US"/>
        </w:rPr>
        <w:t xml:space="preserve"> </w:t>
      </w:r>
      <w:r w:rsidRPr="00466C15">
        <w:rPr>
          <w:lang w:val="en-US"/>
        </w:rPr>
        <w:t xml:space="preserve">to evaluate the knowledge </w:t>
      </w:r>
      <w:r>
        <w:rPr>
          <w:lang w:val="en-US"/>
        </w:rPr>
        <w:t>and understanding of the practical case approach and</w:t>
      </w:r>
      <w:r w:rsidRPr="00466C15">
        <w:rPr>
          <w:lang w:val="en-US"/>
        </w:rPr>
        <w:t xml:space="preserve"> </w:t>
      </w:r>
      <w:r>
        <w:rPr>
          <w:lang w:val="en-US"/>
        </w:rPr>
        <w:t>performance</w:t>
      </w:r>
      <w:r w:rsidRPr="00466C15">
        <w:rPr>
          <w:lang w:val="en-US"/>
        </w:rPr>
        <w:t xml:space="preserve">. For each question there will be several possible answers and only one correct. There are 5 attempts to perform </w:t>
      </w:r>
      <w:r>
        <w:rPr>
          <w:lang w:val="en-US"/>
        </w:rPr>
        <w:t>the test</w:t>
      </w:r>
      <w:r w:rsidRPr="00466C15">
        <w:rPr>
          <w:lang w:val="en-US"/>
        </w:rPr>
        <w:t>. To overcome this activity the participant must have 100% of the correct answers.</w:t>
      </w:r>
    </w:p>
    <w:p w:rsidR="00C40C62" w:rsidRDefault="00C40C62" w:rsidP="00C40C62">
      <w:pPr>
        <w:pStyle w:val="Ttulo3"/>
        <w:numPr>
          <w:ilvl w:val="0"/>
          <w:numId w:val="29"/>
        </w:numPr>
        <w:rPr>
          <w:rFonts w:ascii="Calibri" w:eastAsia="MS Mincho" w:hAnsi="Calibri"/>
          <w:bCs w:val="0"/>
          <w:color w:val="auto"/>
          <w:sz w:val="22"/>
          <w:szCs w:val="24"/>
          <w:lang w:val="en-US" w:eastAsia="es-ES"/>
        </w:rPr>
      </w:pPr>
      <w:r w:rsidRPr="00F95FD0">
        <w:rPr>
          <w:rFonts w:ascii="Calibri" w:eastAsia="MS Mincho" w:hAnsi="Calibri"/>
          <w:bCs w:val="0"/>
          <w:color w:val="auto"/>
          <w:sz w:val="22"/>
          <w:szCs w:val="24"/>
          <w:lang w:val="en-US" w:eastAsia="es-ES"/>
        </w:rPr>
        <w:t>Final self-assessment test, through which it can be checked the level of conceptual understanding of the module, and it can be used as a reference of these aspects that deserved a further analysis by the student</w:t>
      </w:r>
    </w:p>
    <w:p w:rsidR="00C40C62" w:rsidRPr="00937E1E" w:rsidRDefault="00C40C62" w:rsidP="00C40C62">
      <w:pPr>
        <w:pStyle w:val="Ttulo3"/>
        <w:ind w:left="720"/>
        <w:rPr>
          <w:rFonts w:ascii="Calibri" w:eastAsia="MS Mincho" w:hAnsi="Calibri"/>
          <w:bCs w:val="0"/>
          <w:color w:val="auto"/>
          <w:sz w:val="22"/>
          <w:szCs w:val="24"/>
          <w:lang w:val="en-US" w:eastAsia="es-ES"/>
        </w:rPr>
      </w:pPr>
      <w:r w:rsidRPr="002A3EDB">
        <w:rPr>
          <w:rFonts w:ascii="Calibri" w:eastAsia="MS Mincho" w:hAnsi="Calibri"/>
          <w:bCs w:val="0"/>
          <w:color w:val="auto"/>
          <w:sz w:val="22"/>
          <w:szCs w:val="24"/>
          <w:lang w:val="en-US" w:eastAsia="es-ES"/>
        </w:rPr>
        <w:t xml:space="preserve">This test will </w:t>
      </w:r>
      <w:r>
        <w:rPr>
          <w:rFonts w:ascii="Calibri" w:eastAsia="MS Mincho" w:hAnsi="Calibri"/>
          <w:bCs w:val="0"/>
          <w:color w:val="auto"/>
          <w:sz w:val="22"/>
          <w:szCs w:val="24"/>
          <w:lang w:val="en-US" w:eastAsia="es-ES"/>
        </w:rPr>
        <w:t xml:space="preserve">present </w:t>
      </w:r>
      <w:r w:rsidRPr="002A3EDB">
        <w:rPr>
          <w:rFonts w:ascii="Calibri" w:eastAsia="MS Mincho" w:hAnsi="Calibri"/>
          <w:bCs w:val="0"/>
          <w:color w:val="auto"/>
          <w:sz w:val="22"/>
          <w:szCs w:val="24"/>
          <w:lang w:val="en-US" w:eastAsia="es-ES"/>
        </w:rPr>
        <w:t xml:space="preserve">20 questions with several possible answers and only one correct. </w:t>
      </w:r>
      <w:r>
        <w:rPr>
          <w:rFonts w:ascii="Calibri" w:eastAsia="MS Mincho" w:hAnsi="Calibri"/>
          <w:bCs w:val="0"/>
          <w:color w:val="auto"/>
          <w:sz w:val="22"/>
          <w:szCs w:val="24"/>
          <w:lang w:val="en-US" w:eastAsia="es-ES"/>
        </w:rPr>
        <w:t xml:space="preserve"> </w:t>
      </w:r>
      <w:r w:rsidRPr="00937E1E">
        <w:rPr>
          <w:rFonts w:ascii="Calibri" w:eastAsia="MS Mincho" w:hAnsi="Calibri"/>
          <w:bCs w:val="0"/>
          <w:color w:val="auto"/>
          <w:sz w:val="22"/>
          <w:szCs w:val="24"/>
          <w:lang w:val="en-US" w:eastAsia="es-ES"/>
        </w:rPr>
        <w:t>You have 1 hour and 2 attempts to perform it. To pass this activity the participant should reach 80% of correct answers (16 correct answers).</w:t>
      </w:r>
    </w:p>
    <w:p w:rsidR="00C40C62" w:rsidRDefault="00C40C62" w:rsidP="00C40C62">
      <w:pPr>
        <w:pStyle w:val="Ttulo3"/>
        <w:rPr>
          <w:rFonts w:ascii="Calibri" w:eastAsia="MS Mincho" w:hAnsi="Calibri"/>
          <w:bCs w:val="0"/>
          <w:color w:val="auto"/>
          <w:sz w:val="22"/>
          <w:szCs w:val="24"/>
          <w:lang w:val="en-US" w:eastAsia="es-ES"/>
        </w:rPr>
      </w:pPr>
      <w:r w:rsidRPr="002A3EDB">
        <w:rPr>
          <w:rFonts w:ascii="Calibri" w:eastAsia="MS Mincho" w:hAnsi="Calibri"/>
          <w:bCs w:val="0"/>
          <w:color w:val="auto"/>
          <w:sz w:val="22"/>
          <w:szCs w:val="24"/>
          <w:lang w:val="en-US" w:eastAsia="es-ES"/>
        </w:rPr>
        <w:t>To properly complete the course</w:t>
      </w:r>
      <w:r>
        <w:rPr>
          <w:rFonts w:ascii="Calibri" w:eastAsia="MS Mincho" w:hAnsi="Calibri"/>
          <w:bCs w:val="0"/>
          <w:color w:val="auto"/>
          <w:sz w:val="22"/>
          <w:szCs w:val="24"/>
          <w:lang w:val="en-US" w:eastAsia="es-ES"/>
        </w:rPr>
        <w:t xml:space="preserve">, the estimated </w:t>
      </w:r>
      <w:r w:rsidRPr="00050C7D">
        <w:rPr>
          <w:rFonts w:ascii="Calibri" w:eastAsia="MS Mincho" w:hAnsi="Calibri"/>
          <w:bCs w:val="0"/>
          <w:color w:val="auto"/>
          <w:sz w:val="22"/>
          <w:szCs w:val="24"/>
          <w:lang w:val="en-US" w:eastAsia="es-ES"/>
        </w:rPr>
        <w:t xml:space="preserve">time </w:t>
      </w:r>
      <w:r>
        <w:rPr>
          <w:rFonts w:ascii="Calibri" w:eastAsia="MS Mincho" w:hAnsi="Calibri"/>
          <w:bCs w:val="0"/>
          <w:color w:val="auto"/>
          <w:sz w:val="22"/>
          <w:szCs w:val="24"/>
          <w:lang w:val="en-US" w:eastAsia="es-ES"/>
        </w:rPr>
        <w:t>commitment is 20</w:t>
      </w:r>
      <w:r w:rsidRPr="002A3EDB">
        <w:rPr>
          <w:rFonts w:ascii="Calibri" w:eastAsia="MS Mincho" w:hAnsi="Calibri"/>
          <w:bCs w:val="0"/>
          <w:color w:val="auto"/>
          <w:sz w:val="22"/>
          <w:szCs w:val="24"/>
          <w:lang w:val="en-US" w:eastAsia="es-ES"/>
        </w:rPr>
        <w:t xml:space="preserve"> hours distributed as is most convenient for each participant. Being a self-training mode is allowed flexibility in the implementation of activities, although we recommend regularly in the course, spending one to two hours daily, to the best use.</w:t>
      </w:r>
    </w:p>
    <w:p w:rsidR="00C40C62" w:rsidRPr="00AA1E49" w:rsidRDefault="00C40C62" w:rsidP="00C40C62">
      <w:pPr>
        <w:rPr>
          <w:lang w:val="en-US"/>
        </w:rPr>
      </w:pPr>
    </w:p>
    <w:p w:rsidR="00C40C62" w:rsidRPr="00806330" w:rsidRDefault="00C40C62" w:rsidP="00C40C62">
      <w:pPr>
        <w:rPr>
          <w:lang w:val="en-US"/>
        </w:rPr>
      </w:pPr>
      <w:r w:rsidRPr="00806330">
        <w:rPr>
          <w:lang w:val="en-US"/>
        </w:rPr>
        <w:t>All those activities with more than one attempt for implementation, will consider the highest score to reach the final result</w:t>
      </w:r>
      <w:r>
        <w:rPr>
          <w:lang w:val="en-US"/>
        </w:rPr>
        <w:t>.</w:t>
      </w:r>
    </w:p>
    <w:p w:rsidR="00C40C62" w:rsidRPr="004E166D" w:rsidRDefault="00C40C62" w:rsidP="00C40C62">
      <w:pPr>
        <w:pStyle w:val="Normal1"/>
        <w:tabs>
          <w:tab w:val="left" w:pos="1171"/>
        </w:tabs>
        <w:autoSpaceDE w:val="0"/>
        <w:spacing w:after="0" w:line="276" w:lineRule="auto"/>
        <w:jc w:val="both"/>
        <w:rPr>
          <w:rFonts w:ascii="Tahoma" w:hAnsi="Tahoma" w:cs="Tahoma"/>
          <w:bCs/>
          <w:color w:val="auto"/>
          <w:kern w:val="0"/>
          <w:sz w:val="22"/>
          <w:szCs w:val="22"/>
        </w:rPr>
      </w:pPr>
    </w:p>
    <w:p w:rsidR="00C40C62" w:rsidRPr="00220EE5" w:rsidRDefault="00C40C62" w:rsidP="00C40C62">
      <w:pPr>
        <w:rPr>
          <w:lang w:val="en-US"/>
        </w:rPr>
      </w:pPr>
    </w:p>
    <w:p w:rsidR="00C40C62" w:rsidRDefault="00C40C62" w:rsidP="00C40C62">
      <w:pPr>
        <w:pStyle w:val="Ttulo2"/>
        <w:rPr>
          <w:lang w:val="en-US"/>
        </w:rPr>
      </w:pPr>
      <w:r w:rsidRPr="00E73F11">
        <w:rPr>
          <w:lang w:val="en-US"/>
        </w:rPr>
        <w:t>DIPLOMA</w:t>
      </w:r>
    </w:p>
    <w:p w:rsidR="00C40C62" w:rsidRDefault="00BB6F01" w:rsidP="00C40C62">
      <w:pPr>
        <w:rPr>
          <w:lang w:val="en-US" w:eastAsia="x-none"/>
        </w:rPr>
      </w:pPr>
      <w:r>
        <w:rPr>
          <w:lang w:val="en-US" w:eastAsia="x-none"/>
        </w:rPr>
        <w:t xml:space="preserve">Upon graduation UNIDO, CIEMAT and ECREEE </w:t>
      </w:r>
      <w:r w:rsidR="00C40C62">
        <w:rPr>
          <w:lang w:val="en-US" w:eastAsia="x-none"/>
        </w:rPr>
        <w:t>wi</w:t>
      </w:r>
      <w:r w:rsidR="00C40C62" w:rsidRPr="002C34E7">
        <w:rPr>
          <w:lang w:val="en-US" w:eastAsia="x-none"/>
        </w:rPr>
        <w:t>ll issue a certificate of achievement for participants who exceed the following requirements:</w:t>
      </w:r>
    </w:p>
    <w:p w:rsidR="00C40C62" w:rsidRPr="002A3EDB" w:rsidRDefault="00C40C62" w:rsidP="00C40C62">
      <w:pPr>
        <w:numPr>
          <w:ilvl w:val="0"/>
          <w:numId w:val="29"/>
        </w:numPr>
        <w:rPr>
          <w:lang w:val="en-US" w:eastAsia="x-none"/>
        </w:rPr>
      </w:pPr>
      <w:r>
        <w:rPr>
          <w:lang w:val="en-US" w:eastAsia="x-none"/>
        </w:rPr>
        <w:t>View</w:t>
      </w:r>
      <w:r w:rsidRPr="002A3EDB">
        <w:rPr>
          <w:lang w:val="en-US" w:eastAsia="x-none"/>
        </w:rPr>
        <w:t xml:space="preserve"> 100% of the content and </w:t>
      </w:r>
      <w:r w:rsidRPr="00A77709">
        <w:rPr>
          <w:lang w:val="en-US" w:eastAsia="x-none"/>
        </w:rPr>
        <w:t>achieve</w:t>
      </w:r>
      <w:r w:rsidRPr="002A3EDB">
        <w:rPr>
          <w:lang w:val="en-US" w:eastAsia="x-none"/>
        </w:rPr>
        <w:t xml:space="preserve"> 80% of the assessment test associated with it.</w:t>
      </w:r>
      <w:r w:rsidRPr="00A77709">
        <w:rPr>
          <w:lang w:val="en-US"/>
        </w:rPr>
        <w:t xml:space="preserve"> </w:t>
      </w:r>
    </w:p>
    <w:p w:rsidR="00C40C62" w:rsidRPr="002A3EDB" w:rsidRDefault="00C40C62" w:rsidP="00C40C62">
      <w:pPr>
        <w:numPr>
          <w:ilvl w:val="0"/>
          <w:numId w:val="29"/>
        </w:numPr>
        <w:rPr>
          <w:lang w:val="en-US" w:eastAsia="x-none"/>
        </w:rPr>
      </w:pPr>
      <w:r w:rsidRPr="00C621CA">
        <w:rPr>
          <w:lang w:val="en-US" w:eastAsia="x-none"/>
        </w:rPr>
        <w:t xml:space="preserve">Perform the case study and correctly answer to 100% of the questions associated with it </w:t>
      </w:r>
    </w:p>
    <w:p w:rsidR="00C40C62" w:rsidRPr="002A3EDB" w:rsidRDefault="00C40C62" w:rsidP="00C40C62">
      <w:pPr>
        <w:numPr>
          <w:ilvl w:val="0"/>
          <w:numId w:val="29"/>
        </w:numPr>
        <w:rPr>
          <w:lang w:val="en-US" w:eastAsia="x-none"/>
        </w:rPr>
      </w:pPr>
      <w:r w:rsidRPr="002A3EDB">
        <w:rPr>
          <w:lang w:val="en-US" w:eastAsia="x-none"/>
        </w:rPr>
        <w:t>Overcoming 80% of the final self-assessment test.</w:t>
      </w:r>
    </w:p>
    <w:p w:rsidR="00C40C62" w:rsidRDefault="00C40C62" w:rsidP="00C40C62">
      <w:pPr>
        <w:spacing w:after="0" w:line="276" w:lineRule="auto"/>
        <w:rPr>
          <w:lang w:val="en-US" w:eastAsia="x-none"/>
        </w:rPr>
      </w:pPr>
      <w:r w:rsidRPr="00C621CA">
        <w:rPr>
          <w:lang w:val="en-US" w:eastAsia="x-none"/>
        </w:rPr>
        <w:t>Once achieved these requirements, the participant may access the appropriate section in the virtual classroom and download the diploma in electronic format.</w:t>
      </w:r>
    </w:p>
    <w:p w:rsidR="00C40C62" w:rsidRDefault="00C40C62" w:rsidP="00C40C62">
      <w:pPr>
        <w:spacing w:after="0" w:line="276" w:lineRule="auto"/>
        <w:rPr>
          <w:lang w:val="en-US" w:eastAsia="x-none"/>
        </w:rPr>
      </w:pPr>
    </w:p>
    <w:p w:rsidR="00451822" w:rsidRPr="00B54CA7" w:rsidRDefault="00451822" w:rsidP="00451822">
      <w:pPr>
        <w:pStyle w:val="Normal1"/>
        <w:autoSpaceDE w:val="0"/>
        <w:spacing w:after="0" w:line="276" w:lineRule="auto"/>
        <w:jc w:val="center"/>
        <w:rPr>
          <w:rFonts w:ascii="Tahoma" w:hAnsi="Tahoma" w:cs="Tahoma"/>
          <w:bCs/>
          <w:color w:val="auto"/>
          <w:kern w:val="0"/>
          <w:sz w:val="22"/>
          <w:szCs w:val="22"/>
        </w:rPr>
      </w:pPr>
    </w:p>
    <w:p w:rsidR="00451822" w:rsidRPr="00B54CA7" w:rsidRDefault="00451822" w:rsidP="00451822">
      <w:pPr>
        <w:pStyle w:val="Normal1"/>
        <w:autoSpaceDE w:val="0"/>
        <w:spacing w:after="0" w:line="276" w:lineRule="auto"/>
        <w:jc w:val="both"/>
        <w:rPr>
          <w:rFonts w:ascii="Tahoma" w:hAnsi="Tahoma" w:cs="Tahoma"/>
          <w:bCs/>
          <w:color w:val="auto"/>
          <w:kern w:val="0"/>
          <w:sz w:val="22"/>
          <w:szCs w:val="22"/>
        </w:rPr>
      </w:pPr>
    </w:p>
    <w:p w:rsidR="00451822" w:rsidRPr="00B54CA7" w:rsidRDefault="00451822" w:rsidP="00451822">
      <w:pPr>
        <w:pStyle w:val="Normal1"/>
        <w:autoSpaceDE w:val="0"/>
        <w:spacing w:after="0" w:line="276" w:lineRule="auto"/>
        <w:jc w:val="both"/>
        <w:rPr>
          <w:rFonts w:ascii="Tahoma" w:hAnsi="Tahoma" w:cs="Tahoma"/>
          <w:bCs/>
          <w:color w:val="auto"/>
          <w:kern w:val="0"/>
          <w:sz w:val="22"/>
          <w:szCs w:val="22"/>
        </w:rPr>
      </w:pPr>
    </w:p>
    <w:p w:rsidR="006C04F4" w:rsidRDefault="006C04F4" w:rsidP="006C04F4">
      <w:pPr>
        <w:pStyle w:val="Normal1"/>
        <w:tabs>
          <w:tab w:val="left" w:pos="1171"/>
        </w:tabs>
        <w:autoSpaceDE w:val="0"/>
        <w:spacing w:after="0" w:line="276" w:lineRule="auto"/>
        <w:jc w:val="both"/>
        <w:rPr>
          <w:rFonts w:ascii="Tahoma" w:hAnsi="Tahoma" w:cs="Tahoma"/>
          <w:bCs/>
          <w:color w:val="auto"/>
          <w:kern w:val="0"/>
          <w:sz w:val="22"/>
          <w:szCs w:val="22"/>
        </w:rPr>
      </w:pPr>
    </w:p>
    <w:sectPr w:rsidR="006C04F4" w:rsidSect="007A6446">
      <w:headerReference w:type="even" r:id="rId12"/>
      <w:headerReference w:type="default" r:id="rId13"/>
      <w:footerReference w:type="default" r:id="rId14"/>
      <w:headerReference w:type="first" r:id="rId15"/>
      <w:footerReference w:type="first" r:id="rId16"/>
      <w:pgSz w:w="11900" w:h="16840" w:code="1"/>
      <w:pgMar w:top="567" w:right="1440" w:bottom="1701" w:left="1440" w:header="0" w:footer="123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AA8" w:rsidRDefault="00F87AA8" w:rsidP="001728A8">
      <w:pPr>
        <w:spacing w:after="0"/>
      </w:pPr>
      <w:r>
        <w:separator/>
      </w:r>
    </w:p>
  </w:endnote>
  <w:endnote w:type="continuationSeparator" w:id="0">
    <w:p w:rsidR="00F87AA8" w:rsidRDefault="00F87AA8" w:rsidP="001728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29"/>
      <w:gridCol w:w="4607"/>
    </w:tblGrid>
    <w:tr w:rsidR="00C40C62" w:rsidRPr="00840893">
      <w:tc>
        <w:tcPr>
          <w:tcW w:w="4788" w:type="dxa"/>
        </w:tcPr>
        <w:p w:rsidR="00C40C62" w:rsidRPr="005B39B2" w:rsidRDefault="00C40C62" w:rsidP="001728A8">
          <w:pPr>
            <w:pStyle w:val="Piedepgina"/>
            <w:rPr>
              <w:b/>
              <w:color w:val="auto"/>
              <w:sz w:val="24"/>
              <w:szCs w:val="24"/>
              <w:lang w:val="es-ES_tradnl" w:eastAsia="es-ES"/>
            </w:rPr>
          </w:pPr>
          <w:proofErr w:type="spellStart"/>
          <w:r>
            <w:rPr>
              <w:szCs w:val="24"/>
              <w:lang w:val="es-ES_tradnl" w:eastAsia="es-ES"/>
            </w:rPr>
            <w:t>Didactic</w:t>
          </w:r>
          <w:proofErr w:type="spellEnd"/>
          <w:r>
            <w:rPr>
              <w:szCs w:val="24"/>
              <w:lang w:val="es-ES_tradnl" w:eastAsia="es-ES"/>
            </w:rPr>
            <w:t xml:space="preserve"> </w:t>
          </w:r>
          <w:proofErr w:type="spellStart"/>
          <w:r>
            <w:rPr>
              <w:szCs w:val="24"/>
              <w:lang w:val="es-ES_tradnl" w:eastAsia="es-ES"/>
            </w:rPr>
            <w:t>G</w:t>
          </w:r>
          <w:r w:rsidRPr="005E5FF7">
            <w:rPr>
              <w:szCs w:val="24"/>
              <w:lang w:val="es-ES_tradnl" w:eastAsia="es-ES"/>
            </w:rPr>
            <w:t>uide</w:t>
          </w:r>
          <w:proofErr w:type="spellEnd"/>
        </w:p>
      </w:tc>
      <w:tc>
        <w:tcPr>
          <w:tcW w:w="4788" w:type="dxa"/>
        </w:tcPr>
        <w:p w:rsidR="00C40C62" w:rsidRPr="00840893" w:rsidRDefault="00C40C62" w:rsidP="00FB3FFF">
          <w:pPr>
            <w:pStyle w:val="Header-FooterRight"/>
          </w:pPr>
          <w:r w:rsidRPr="00840893">
            <w:rPr>
              <w:rStyle w:val="Nmerodepgina"/>
            </w:rPr>
            <w:fldChar w:fldCharType="begin"/>
          </w:r>
          <w:r w:rsidRPr="00840893">
            <w:rPr>
              <w:rStyle w:val="Nmerodepgina"/>
            </w:rPr>
            <w:instrText xml:space="preserve"> </w:instrText>
          </w:r>
          <w:r>
            <w:rPr>
              <w:rStyle w:val="Nmerodepgina"/>
            </w:rPr>
            <w:instrText>PAGE</w:instrText>
          </w:r>
          <w:r w:rsidRPr="00840893">
            <w:rPr>
              <w:rStyle w:val="Nmerodepgina"/>
            </w:rPr>
            <w:instrText xml:space="preserve"> </w:instrText>
          </w:r>
          <w:r w:rsidRPr="00840893">
            <w:rPr>
              <w:rStyle w:val="Nmerodepgina"/>
            </w:rPr>
            <w:fldChar w:fldCharType="separate"/>
          </w:r>
          <w:r w:rsidR="00647CB7">
            <w:rPr>
              <w:rStyle w:val="Nmerodepgina"/>
              <w:noProof/>
            </w:rPr>
            <w:t>3</w:t>
          </w:r>
          <w:r w:rsidRPr="00840893">
            <w:rPr>
              <w:rStyle w:val="Nmerodepgina"/>
            </w:rPr>
            <w:fldChar w:fldCharType="end"/>
          </w:r>
        </w:p>
      </w:tc>
    </w:tr>
  </w:tbl>
  <w:p w:rsidR="00C40C62" w:rsidRDefault="00C40C62" w:rsidP="001728A8">
    <w:pPr>
      <w:pStyle w:val="Cuadrculamedia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C62" w:rsidRDefault="00C40C62" w:rsidP="001728A8">
    <w:pPr>
      <w:pStyle w:val="Cuadrculamedia21"/>
    </w:pPr>
    <w:r>
      <w:rPr>
        <w:b/>
        <w:noProof/>
        <w:sz w:val="24"/>
        <w:lang w:val="es-ES"/>
      </w:rPr>
      <w:drawing>
        <wp:anchor distT="0" distB="0" distL="114300" distR="114300" simplePos="0" relativeHeight="251663360" behindDoc="0" locked="0" layoutInCell="1" allowOverlap="1" wp14:anchorId="7CD02268" wp14:editId="57C4D90E">
          <wp:simplePos x="0" y="0"/>
          <wp:positionH relativeFrom="margin">
            <wp:align>center</wp:align>
          </wp:positionH>
          <wp:positionV relativeFrom="margin">
            <wp:posOffset>9013825</wp:posOffset>
          </wp:positionV>
          <wp:extent cx="5848350" cy="902970"/>
          <wp:effectExtent l="0" t="0" r="0" b="0"/>
          <wp:wrapSquare wrapText="bothSides"/>
          <wp:docPr id="20" name="Imagen 20" descr="V:\UNIDO 2017\MODULOS 2017\LOGOS IMAGENES CABECERAS\UNIDO - Logos agrup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UNIDO 2017\MODULOS 2017\LOGOS IMAGENES CABECERAS\UNIDO - Logos agrupad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902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AA8" w:rsidRDefault="00F87AA8" w:rsidP="001728A8">
      <w:pPr>
        <w:spacing w:after="0"/>
      </w:pPr>
      <w:r>
        <w:separator/>
      </w:r>
    </w:p>
  </w:footnote>
  <w:footnote w:type="continuationSeparator" w:id="0">
    <w:p w:rsidR="00F87AA8" w:rsidRDefault="00F87AA8" w:rsidP="001728A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C62" w:rsidRDefault="00647CB7">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8" type="#_x0000_t75" style="position:absolute;left:0;text-align:left;margin-left:0;margin-top:0;width:1093.65pt;height:657.35pt;z-index:-251658240;mso-wrap-edited:f;mso-position-horizontal:center;mso-position-horizontal-relative:margin;mso-position-vertical:center;mso-position-vertical-relative:margin" wrapcoords="-14 0 -14 21550 21600 21550 21600 0 -14 0">
          <v:imagedata r:id="rId1" o:title="marcaAgua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C62" w:rsidRPr="003C7371" w:rsidRDefault="00647CB7" w:rsidP="00451822">
    <w:pPr>
      <w:pStyle w:val="Encabezado"/>
      <w:ind w:left="-1418"/>
      <w:rPr>
        <w:noProof/>
        <w:lang w:val="es-ES"/>
      </w:rPr>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864875" o:spid="_x0000_s2083" type="#_x0000_t75" style="position:absolute;left:0;text-align:left;margin-left:-314.55pt;margin-top:65.9pt;width:1093.65pt;height:538.2pt;z-index:-251655168;mso-position-horizontal-relative:margin;mso-position-vertical-relative:margin" o:allowincell="f">
          <v:imagedata r:id="rId1" o:title="marcaAguaUNIDO"/>
          <w10:wrap anchorx="margin" anchory="margin"/>
        </v:shape>
      </w:pict>
    </w:r>
    <w:r w:rsidR="00C40C62">
      <w:rPr>
        <w:noProof/>
        <w:lang w:val="es-ES"/>
      </w:rPr>
      <w:drawing>
        <wp:inline distT="0" distB="0" distL="0" distR="0" wp14:anchorId="3A378265" wp14:editId="7E923554">
          <wp:extent cx="7547468" cy="774915"/>
          <wp:effectExtent l="0" t="0" r="0" b="6350"/>
          <wp:docPr id="17" name="Imagen 17" descr="V:\UNIDO 2017\MODULOS 2017\LOGOS IMAGENES CABECERAS\cabecera textos i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UNIDO 2017\MODULOS 2017\LOGOS IMAGENES CABECERAS\cabecera textos ing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6134" cy="776831"/>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C62" w:rsidRDefault="00C40C62" w:rsidP="001728A8">
    <w:pPr>
      <w:pStyle w:val="Header-FooterRight"/>
    </w:pPr>
    <w:r>
      <w:rPr>
        <w:noProof/>
        <w:lang w:val="es-ES"/>
      </w:rPr>
      <w:drawing>
        <wp:anchor distT="0" distB="0" distL="114300" distR="114300" simplePos="0" relativeHeight="251664384" behindDoc="0" locked="0" layoutInCell="1" allowOverlap="1" wp14:anchorId="4A14D326" wp14:editId="1BF52768">
          <wp:simplePos x="0" y="0"/>
          <wp:positionH relativeFrom="margin">
            <wp:posOffset>-929640</wp:posOffset>
          </wp:positionH>
          <wp:positionV relativeFrom="margin">
            <wp:posOffset>-645795</wp:posOffset>
          </wp:positionV>
          <wp:extent cx="7631430" cy="782320"/>
          <wp:effectExtent l="0" t="0" r="7620" b="0"/>
          <wp:wrapSquare wrapText="bothSides"/>
          <wp:docPr id="18" name="Imagen 18" descr="V:\UNIDO 2017\MODULOS 2017\LOGOS IMAGENES CABECERAS\cabecera textos i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UNIDO 2017\MODULOS 2017\LOGOS IMAGENES CABECERAS\cabecera textos ing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1430" cy="782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56192" behindDoc="0" locked="0" layoutInCell="1" allowOverlap="1" wp14:anchorId="26F58904" wp14:editId="349615D3">
          <wp:simplePos x="0" y="0"/>
          <wp:positionH relativeFrom="column">
            <wp:posOffset>-1028065</wp:posOffset>
          </wp:positionH>
          <wp:positionV relativeFrom="paragraph">
            <wp:posOffset>-822325</wp:posOffset>
          </wp:positionV>
          <wp:extent cx="7772400" cy="798830"/>
          <wp:effectExtent l="0" t="0" r="0" b="0"/>
          <wp:wrapNone/>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47CB7">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9" type="#_x0000_t75" style="position:absolute;left:0;text-align:left;margin-left:0;margin-top:0;width:1093.65pt;height:657.35pt;z-index:-251657216;mso-wrap-edited:f;mso-position-horizontal:center;mso-position-horizontal-relative:margin;mso-position-vertical:center;mso-position-vertical-relative:margin" wrapcoords="-14 0 -14 21550 21600 21550 21600 0 -14 0">
          <v:imagedata r:id="rId3" o:title="marcaAgua3"/>
          <w10:wrap anchorx="margin" anchory="margin"/>
        </v:shape>
      </w:pict>
    </w:r>
  </w:p>
  <w:p w:rsidR="00C40C62" w:rsidRDefault="00C40C62" w:rsidP="001728A8">
    <w:pPr>
      <w:pStyle w:val="Header-Footer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pt;height:9.2pt" o:bullet="t">
        <v:imagedata r:id="rId1" o:title="BD14982_"/>
      </v:shape>
    </w:pict>
  </w:numPicBullet>
  <w:abstractNum w:abstractNumId="0">
    <w:nsid w:val="FFFFFF1D"/>
    <w:multiLevelType w:val="multilevel"/>
    <w:tmpl w:val="E0E8DC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EE8ADAC"/>
    <w:lvl w:ilvl="0">
      <w:start w:val="1"/>
      <w:numFmt w:val="decimal"/>
      <w:lvlText w:val="%1."/>
      <w:lvlJc w:val="left"/>
      <w:pPr>
        <w:tabs>
          <w:tab w:val="num" w:pos="1492"/>
        </w:tabs>
        <w:ind w:left="1492" w:hanging="360"/>
      </w:pPr>
    </w:lvl>
  </w:abstractNum>
  <w:abstractNum w:abstractNumId="2">
    <w:nsid w:val="FFFFFF7D"/>
    <w:multiLevelType w:val="singleLevel"/>
    <w:tmpl w:val="072A5A0E"/>
    <w:lvl w:ilvl="0">
      <w:start w:val="1"/>
      <w:numFmt w:val="decimal"/>
      <w:lvlText w:val="%1."/>
      <w:lvlJc w:val="left"/>
      <w:pPr>
        <w:tabs>
          <w:tab w:val="num" w:pos="1209"/>
        </w:tabs>
        <w:ind w:left="1209" w:hanging="360"/>
      </w:pPr>
    </w:lvl>
  </w:abstractNum>
  <w:abstractNum w:abstractNumId="3">
    <w:nsid w:val="FFFFFF7E"/>
    <w:multiLevelType w:val="singleLevel"/>
    <w:tmpl w:val="3696A352"/>
    <w:lvl w:ilvl="0">
      <w:start w:val="1"/>
      <w:numFmt w:val="decimal"/>
      <w:lvlText w:val="%1."/>
      <w:lvlJc w:val="left"/>
      <w:pPr>
        <w:tabs>
          <w:tab w:val="num" w:pos="926"/>
        </w:tabs>
        <w:ind w:left="926" w:hanging="360"/>
      </w:pPr>
    </w:lvl>
  </w:abstractNum>
  <w:abstractNum w:abstractNumId="4">
    <w:nsid w:val="FFFFFF7F"/>
    <w:multiLevelType w:val="singleLevel"/>
    <w:tmpl w:val="DF9E39E4"/>
    <w:lvl w:ilvl="0">
      <w:start w:val="1"/>
      <w:numFmt w:val="decimal"/>
      <w:lvlText w:val="%1."/>
      <w:lvlJc w:val="left"/>
      <w:pPr>
        <w:tabs>
          <w:tab w:val="num" w:pos="643"/>
        </w:tabs>
        <w:ind w:left="643" w:hanging="360"/>
      </w:pPr>
    </w:lvl>
  </w:abstractNum>
  <w:abstractNum w:abstractNumId="5">
    <w:nsid w:val="FFFFFF80"/>
    <w:multiLevelType w:val="singleLevel"/>
    <w:tmpl w:val="306E3D0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98C811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A0638D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13F2724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D40A3CA2"/>
    <w:lvl w:ilvl="0">
      <w:start w:val="1"/>
      <w:numFmt w:val="decimal"/>
      <w:pStyle w:val="Listaconnmeros"/>
      <w:lvlText w:val="%1."/>
      <w:lvlJc w:val="left"/>
      <w:pPr>
        <w:tabs>
          <w:tab w:val="num" w:pos="360"/>
        </w:tabs>
        <w:ind w:left="360" w:hanging="360"/>
      </w:pPr>
      <w:rPr>
        <w:rFonts w:hint="default"/>
        <w:color w:val="808080"/>
      </w:rPr>
    </w:lvl>
  </w:abstractNum>
  <w:abstractNum w:abstractNumId="10">
    <w:nsid w:val="FFFFFF89"/>
    <w:multiLevelType w:val="singleLevel"/>
    <w:tmpl w:val="F248455E"/>
    <w:lvl w:ilvl="0">
      <w:start w:val="1"/>
      <w:numFmt w:val="bullet"/>
      <w:pStyle w:val="Listaconvietas2"/>
      <w:lvlText w:val=""/>
      <w:lvlJc w:val="left"/>
      <w:pPr>
        <w:tabs>
          <w:tab w:val="num" w:pos="720"/>
        </w:tabs>
        <w:ind w:left="720" w:hanging="360"/>
      </w:pPr>
      <w:rPr>
        <w:rFonts w:ascii="Wingdings" w:hAnsi="Wingdings" w:hint="default"/>
        <w:color w:val="297FD5"/>
      </w:rPr>
    </w:lvl>
  </w:abstractNum>
  <w:abstractNum w:abstractNumId="1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nsid w:val="191C04C6"/>
    <w:multiLevelType w:val="hybridMultilevel"/>
    <w:tmpl w:val="B2C6C43C"/>
    <w:lvl w:ilvl="0" w:tplc="0C0A0005">
      <w:start w:val="1"/>
      <w:numFmt w:val="bullet"/>
      <w:lvlText w:val=""/>
      <w:lvlJc w:val="left"/>
      <w:pPr>
        <w:tabs>
          <w:tab w:val="num" w:pos="1069"/>
        </w:tabs>
        <w:ind w:left="1069"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8230548"/>
    <w:multiLevelType w:val="hybridMultilevel"/>
    <w:tmpl w:val="2222EB48"/>
    <w:lvl w:ilvl="0" w:tplc="F248455E">
      <w:start w:val="1"/>
      <w:numFmt w:val="bullet"/>
      <w:lvlText w:val=""/>
      <w:lvlJc w:val="left"/>
      <w:pPr>
        <w:ind w:left="720" w:hanging="360"/>
      </w:pPr>
      <w:rPr>
        <w:rFonts w:ascii="Wingdings" w:hAnsi="Wingdings" w:hint="default"/>
        <w:color w:val="297FD5"/>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nsid w:val="28EE5B4A"/>
    <w:multiLevelType w:val="hybridMultilevel"/>
    <w:tmpl w:val="7E9E1858"/>
    <w:lvl w:ilvl="0" w:tplc="6AB4EDEE">
      <w:start w:val="2"/>
      <w:numFmt w:val="bullet"/>
      <w:lvlText w:val="-"/>
      <w:lvlJc w:val="left"/>
      <w:pPr>
        <w:ind w:left="720" w:hanging="360"/>
      </w:pPr>
      <w:rPr>
        <w:rFonts w:ascii="Calibri" w:eastAsia="MS Mincho"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25B068C"/>
    <w:multiLevelType w:val="multilevel"/>
    <w:tmpl w:val="B0FE8B3A"/>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8821CEC"/>
    <w:multiLevelType w:val="multilevel"/>
    <w:tmpl w:val="A10CF3FA"/>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88" w:hanging="108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508" w:hanging="1800"/>
      </w:pPr>
      <w:rPr>
        <w:rFonts w:hint="default"/>
      </w:rPr>
    </w:lvl>
    <w:lvl w:ilvl="6">
      <w:start w:val="1"/>
      <w:numFmt w:val="decimal"/>
      <w:isLgl/>
      <w:lvlText w:val="%1.%2.%3.%4.%5.%6.%7"/>
      <w:lvlJc w:val="left"/>
      <w:pPr>
        <w:ind w:left="2868" w:hanging="2160"/>
      </w:pPr>
      <w:rPr>
        <w:rFonts w:hint="default"/>
      </w:rPr>
    </w:lvl>
    <w:lvl w:ilvl="7">
      <w:start w:val="1"/>
      <w:numFmt w:val="decimal"/>
      <w:isLgl/>
      <w:lvlText w:val="%1.%2.%3.%4.%5.%6.%7.%8"/>
      <w:lvlJc w:val="left"/>
      <w:pPr>
        <w:ind w:left="2868" w:hanging="2160"/>
      </w:pPr>
      <w:rPr>
        <w:rFonts w:hint="default"/>
      </w:rPr>
    </w:lvl>
    <w:lvl w:ilvl="8">
      <w:start w:val="1"/>
      <w:numFmt w:val="decimal"/>
      <w:isLgl/>
      <w:lvlText w:val="%1.%2.%3.%4.%5.%6.%7.%8.%9"/>
      <w:lvlJc w:val="left"/>
      <w:pPr>
        <w:ind w:left="3228" w:hanging="2520"/>
      </w:pPr>
      <w:rPr>
        <w:rFonts w:hint="default"/>
      </w:rPr>
    </w:lvl>
  </w:abstractNum>
  <w:abstractNum w:abstractNumId="17">
    <w:nsid w:val="42322DEB"/>
    <w:multiLevelType w:val="hybridMultilevel"/>
    <w:tmpl w:val="E37491E6"/>
    <w:lvl w:ilvl="0" w:tplc="F6E0738A">
      <w:start w:val="1"/>
      <w:numFmt w:val="decimal"/>
      <w:lvlText w:val="%1)"/>
      <w:lvlJc w:val="left"/>
      <w:pPr>
        <w:ind w:left="3" w:hanging="570"/>
      </w:pPr>
      <w:rPr>
        <w:rFonts w:hint="default"/>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8">
    <w:nsid w:val="47D44DE6"/>
    <w:multiLevelType w:val="hybridMultilevel"/>
    <w:tmpl w:val="4B28AC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C0D28B8"/>
    <w:multiLevelType w:val="hybridMultilevel"/>
    <w:tmpl w:val="ABF451BC"/>
    <w:lvl w:ilvl="0" w:tplc="3222B35C">
      <w:numFmt w:val="bullet"/>
      <w:lvlText w:val=""/>
      <w:lvlJc w:val="left"/>
      <w:pPr>
        <w:tabs>
          <w:tab w:val="num" w:pos="1505"/>
        </w:tabs>
        <w:ind w:left="1505" w:hanging="425"/>
      </w:pPr>
      <w:rPr>
        <w:rFonts w:ascii="Wingdings" w:eastAsia="Times New Roman"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6D400EA6"/>
    <w:multiLevelType w:val="multilevel"/>
    <w:tmpl w:val="6F9AC3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0"/>
    <w:lvlOverride w:ilvl="0">
      <w:startOverride w:val="1"/>
    </w:lvlOverride>
  </w:num>
  <w:num w:numId="3">
    <w:abstractNumId w:val="9"/>
  </w:num>
  <w:num w:numId="4">
    <w:abstractNumId w:val="18"/>
  </w:num>
  <w:num w:numId="5">
    <w:abstractNumId w:val="4"/>
  </w:num>
  <w:num w:numId="6">
    <w:abstractNumId w:val="3"/>
  </w:num>
  <w:num w:numId="7">
    <w:abstractNumId w:val="2"/>
  </w:num>
  <w:num w:numId="8">
    <w:abstractNumId w:val="1"/>
  </w:num>
  <w:num w:numId="9">
    <w:abstractNumId w:val="8"/>
  </w:num>
  <w:num w:numId="10">
    <w:abstractNumId w:val="7"/>
  </w:num>
  <w:num w:numId="11">
    <w:abstractNumId w:val="6"/>
  </w:num>
  <w:num w:numId="12">
    <w:abstractNumId w:val="5"/>
  </w:num>
  <w:num w:numId="13">
    <w:abstractNumId w:val="0"/>
  </w:num>
  <w:num w:numId="14">
    <w:abstractNumId w:val="10"/>
  </w:num>
  <w:num w:numId="15">
    <w:abstractNumId w:val="9"/>
  </w:num>
  <w:num w:numId="16">
    <w:abstractNumId w:val="20"/>
  </w:num>
  <w:num w:numId="17">
    <w:abstractNumId w:val="15"/>
  </w:num>
  <w:num w:numId="18">
    <w:abstractNumId w:val="17"/>
  </w:num>
  <w:num w:numId="19">
    <w:abstractNumId w:val="11"/>
  </w:num>
  <w:num w:numId="20">
    <w:abstractNumId w:val="16"/>
  </w:num>
  <w:num w:numId="21">
    <w:abstractNumId w:val="10"/>
  </w:num>
  <w:num w:numId="22">
    <w:abstractNumId w:val="10"/>
  </w:num>
  <w:num w:numId="23">
    <w:abstractNumId w:val="14"/>
  </w:num>
  <w:num w:numId="24">
    <w:abstractNumId w:val="12"/>
  </w:num>
  <w:num w:numId="25">
    <w:abstractNumId w:val="19"/>
  </w:num>
  <w:num w:numId="26">
    <w:abstractNumId w:val="10"/>
  </w:num>
  <w:num w:numId="27">
    <w:abstractNumId w:val="10"/>
  </w:num>
  <w:num w:numId="28">
    <w:abstractNumId w:val="10"/>
  </w:num>
  <w:num w:numId="29">
    <w:abstractNumId w:val="13"/>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84">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C36"/>
    <w:rsid w:val="00014610"/>
    <w:rsid w:val="00017D53"/>
    <w:rsid w:val="00022BD4"/>
    <w:rsid w:val="000327D0"/>
    <w:rsid w:val="000364C7"/>
    <w:rsid w:val="00054393"/>
    <w:rsid w:val="000724E1"/>
    <w:rsid w:val="000A50C9"/>
    <w:rsid w:val="000B72A9"/>
    <w:rsid w:val="000C04C0"/>
    <w:rsid w:val="000C1521"/>
    <w:rsid w:val="000C4D47"/>
    <w:rsid w:val="000C67E2"/>
    <w:rsid w:val="000E221C"/>
    <w:rsid w:val="000F43FA"/>
    <w:rsid w:val="000F7D9C"/>
    <w:rsid w:val="00125307"/>
    <w:rsid w:val="001728A8"/>
    <w:rsid w:val="00193C8A"/>
    <w:rsid w:val="001967AF"/>
    <w:rsid w:val="001A57F9"/>
    <w:rsid w:val="001B13EA"/>
    <w:rsid w:val="001B1F24"/>
    <w:rsid w:val="001B2BA9"/>
    <w:rsid w:val="001D577F"/>
    <w:rsid w:val="001D6173"/>
    <w:rsid w:val="002042A6"/>
    <w:rsid w:val="00262F41"/>
    <w:rsid w:val="00265DF6"/>
    <w:rsid w:val="00273592"/>
    <w:rsid w:val="002B4383"/>
    <w:rsid w:val="002D13E2"/>
    <w:rsid w:val="002F39D9"/>
    <w:rsid w:val="0031261D"/>
    <w:rsid w:val="00314CF3"/>
    <w:rsid w:val="00366EF3"/>
    <w:rsid w:val="0037497D"/>
    <w:rsid w:val="003750F8"/>
    <w:rsid w:val="00391D6D"/>
    <w:rsid w:val="003C2BBA"/>
    <w:rsid w:val="003C7371"/>
    <w:rsid w:val="00442E23"/>
    <w:rsid w:val="00451822"/>
    <w:rsid w:val="004546A9"/>
    <w:rsid w:val="00481E9C"/>
    <w:rsid w:val="00484808"/>
    <w:rsid w:val="004938D3"/>
    <w:rsid w:val="004D6472"/>
    <w:rsid w:val="00501853"/>
    <w:rsid w:val="00502D1F"/>
    <w:rsid w:val="00551988"/>
    <w:rsid w:val="00555652"/>
    <w:rsid w:val="005B29A2"/>
    <w:rsid w:val="005B39B2"/>
    <w:rsid w:val="005E5D89"/>
    <w:rsid w:val="005E5FF7"/>
    <w:rsid w:val="006023C2"/>
    <w:rsid w:val="00605207"/>
    <w:rsid w:val="00647CB7"/>
    <w:rsid w:val="0067627D"/>
    <w:rsid w:val="0067646D"/>
    <w:rsid w:val="00684D12"/>
    <w:rsid w:val="006A0F2A"/>
    <w:rsid w:val="006C04F4"/>
    <w:rsid w:val="006C53CE"/>
    <w:rsid w:val="006F4CF3"/>
    <w:rsid w:val="006F682F"/>
    <w:rsid w:val="00721BF2"/>
    <w:rsid w:val="00775858"/>
    <w:rsid w:val="00794758"/>
    <w:rsid w:val="007A6446"/>
    <w:rsid w:val="007B4228"/>
    <w:rsid w:val="007B4A6A"/>
    <w:rsid w:val="007B78D6"/>
    <w:rsid w:val="008030C4"/>
    <w:rsid w:val="00804E21"/>
    <w:rsid w:val="008351FF"/>
    <w:rsid w:val="00840893"/>
    <w:rsid w:val="00847CED"/>
    <w:rsid w:val="0085778B"/>
    <w:rsid w:val="008D60F1"/>
    <w:rsid w:val="008D6D4C"/>
    <w:rsid w:val="00901BC0"/>
    <w:rsid w:val="00912E49"/>
    <w:rsid w:val="00914FD3"/>
    <w:rsid w:val="00930786"/>
    <w:rsid w:val="009977D3"/>
    <w:rsid w:val="009B79A0"/>
    <w:rsid w:val="009C13CE"/>
    <w:rsid w:val="009C7791"/>
    <w:rsid w:val="009E4F4D"/>
    <w:rsid w:val="009F485B"/>
    <w:rsid w:val="009F5B5C"/>
    <w:rsid w:val="009F66B5"/>
    <w:rsid w:val="00A30B6C"/>
    <w:rsid w:val="00AA2537"/>
    <w:rsid w:val="00AA43B8"/>
    <w:rsid w:val="00B00C36"/>
    <w:rsid w:val="00B4221F"/>
    <w:rsid w:val="00B54CA7"/>
    <w:rsid w:val="00B623C0"/>
    <w:rsid w:val="00B80ECD"/>
    <w:rsid w:val="00B946EB"/>
    <w:rsid w:val="00BB06D6"/>
    <w:rsid w:val="00BB6F01"/>
    <w:rsid w:val="00BD49BD"/>
    <w:rsid w:val="00BD65F4"/>
    <w:rsid w:val="00BF1C8D"/>
    <w:rsid w:val="00C10F80"/>
    <w:rsid w:val="00C156E7"/>
    <w:rsid w:val="00C25E91"/>
    <w:rsid w:val="00C27057"/>
    <w:rsid w:val="00C40C62"/>
    <w:rsid w:val="00C656B3"/>
    <w:rsid w:val="00C703AC"/>
    <w:rsid w:val="00C7793B"/>
    <w:rsid w:val="00C8070C"/>
    <w:rsid w:val="00C93CA1"/>
    <w:rsid w:val="00C957B9"/>
    <w:rsid w:val="00CB4FF8"/>
    <w:rsid w:val="00CF06D1"/>
    <w:rsid w:val="00CF6F0B"/>
    <w:rsid w:val="00D50481"/>
    <w:rsid w:val="00D52C15"/>
    <w:rsid w:val="00D664E3"/>
    <w:rsid w:val="00D8377A"/>
    <w:rsid w:val="00D974F2"/>
    <w:rsid w:val="00DB09D8"/>
    <w:rsid w:val="00DB1018"/>
    <w:rsid w:val="00DC7292"/>
    <w:rsid w:val="00E33B92"/>
    <w:rsid w:val="00E36F5D"/>
    <w:rsid w:val="00E403C5"/>
    <w:rsid w:val="00E422C5"/>
    <w:rsid w:val="00E502F1"/>
    <w:rsid w:val="00E772CD"/>
    <w:rsid w:val="00EE4743"/>
    <w:rsid w:val="00EF6DCA"/>
    <w:rsid w:val="00EF7936"/>
    <w:rsid w:val="00F116C3"/>
    <w:rsid w:val="00F23B53"/>
    <w:rsid w:val="00F2721D"/>
    <w:rsid w:val="00F573F4"/>
    <w:rsid w:val="00F642AA"/>
    <w:rsid w:val="00F81BCB"/>
    <w:rsid w:val="00F854F1"/>
    <w:rsid w:val="00F87AA8"/>
    <w:rsid w:val="00FB3FFF"/>
    <w:rsid w:val="00FB48B4"/>
    <w:rsid w:val="00FD0034"/>
    <w:rsid w:val="00FD25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84">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1"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1" w:unhideWhenUsed="0" w:qFormat="1"/>
    <w:lsdException w:name="List Bullet" w:uiPriority="1" w:qFormat="1"/>
    <w:lsdException w:name="List Number" w:uiPriority="1" w:qFormat="1"/>
    <w:lsdException w:name="Title" w:semiHidden="0" w:uiPriority="1" w:unhideWhenUsed="0" w:qFormat="1"/>
    <w:lsdException w:name="Default Paragraph Font" w:uiPriority="1"/>
    <w:lsdException w:name="Subtitle" w:semiHidden="0" w:uiPriority="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472"/>
    <w:pPr>
      <w:spacing w:after="240"/>
      <w:jc w:val="both"/>
    </w:pPr>
    <w:rPr>
      <w:sz w:val="22"/>
      <w:szCs w:val="24"/>
      <w:lang w:val="es-ES_tradnl"/>
    </w:rPr>
  </w:style>
  <w:style w:type="paragraph" w:styleId="Ttulo1">
    <w:name w:val="heading 1"/>
    <w:basedOn w:val="Normal"/>
    <w:next w:val="Normal"/>
    <w:link w:val="Ttulo1Car"/>
    <w:uiPriority w:val="1"/>
    <w:qFormat/>
    <w:rsid w:val="004D6472"/>
    <w:pPr>
      <w:keepNext/>
      <w:keepLines/>
      <w:spacing w:before="720" w:after="120"/>
      <w:jc w:val="center"/>
      <w:outlineLvl w:val="0"/>
    </w:pPr>
    <w:rPr>
      <w:rFonts w:ascii="Cambria" w:eastAsia="MS Gothic" w:hAnsi="Cambria"/>
      <w:bCs/>
      <w:color w:val="297FD5"/>
      <w:sz w:val="48"/>
      <w:szCs w:val="28"/>
      <w:lang w:val="x-none" w:eastAsia="x-none"/>
    </w:rPr>
  </w:style>
  <w:style w:type="paragraph" w:styleId="Ttulo2">
    <w:name w:val="heading 2"/>
    <w:basedOn w:val="Normal"/>
    <w:next w:val="Normal"/>
    <w:link w:val="Ttulo2Car"/>
    <w:uiPriority w:val="1"/>
    <w:qFormat/>
    <w:rsid w:val="004D6472"/>
    <w:pPr>
      <w:keepNext/>
      <w:keepLines/>
      <w:pBdr>
        <w:bottom w:val="single" w:sz="2" w:space="14" w:color="BFBFBF"/>
      </w:pBdr>
      <w:spacing w:before="120"/>
      <w:jc w:val="center"/>
      <w:outlineLvl w:val="1"/>
    </w:pPr>
    <w:rPr>
      <w:rFonts w:ascii="Cambria" w:eastAsia="MS Gothic" w:hAnsi="Cambria"/>
      <w:bCs/>
      <w:color w:val="9D90A0"/>
      <w:sz w:val="28"/>
      <w:szCs w:val="26"/>
      <w:lang w:val="x-none" w:eastAsia="x-none"/>
    </w:rPr>
  </w:style>
  <w:style w:type="paragraph" w:styleId="Ttulo3">
    <w:name w:val="heading 3"/>
    <w:basedOn w:val="Normal"/>
    <w:next w:val="Normal"/>
    <w:link w:val="Ttulo3Car"/>
    <w:uiPriority w:val="1"/>
    <w:qFormat/>
    <w:rsid w:val="004D6472"/>
    <w:pPr>
      <w:keepNext/>
      <w:keepLines/>
      <w:spacing w:before="280" w:after="0"/>
      <w:outlineLvl w:val="2"/>
    </w:pPr>
    <w:rPr>
      <w:rFonts w:ascii="Cambria" w:eastAsia="MS Gothic" w:hAnsi="Cambria"/>
      <w:bCs/>
      <w:color w:val="297FD5"/>
      <w:sz w:val="20"/>
      <w:szCs w:val="20"/>
      <w:lang w:val="x-none" w:eastAsia="x-none"/>
    </w:rPr>
  </w:style>
  <w:style w:type="paragraph" w:styleId="Ttulo4">
    <w:name w:val="heading 4"/>
    <w:basedOn w:val="Normal"/>
    <w:next w:val="Normal"/>
    <w:link w:val="Ttulo4Car"/>
    <w:uiPriority w:val="1"/>
    <w:qFormat/>
    <w:rsid w:val="004D6472"/>
    <w:pPr>
      <w:keepNext/>
      <w:keepLines/>
      <w:spacing w:before="200" w:after="0"/>
      <w:outlineLvl w:val="3"/>
    </w:pPr>
    <w:rPr>
      <w:rFonts w:ascii="Cambria" w:eastAsia="MS Gothic" w:hAnsi="Cambria"/>
      <w:bCs/>
      <w:iCs/>
      <w:color w:val="629DD1"/>
      <w:sz w:val="20"/>
      <w:szCs w:val="20"/>
      <w:lang w:val="x-none" w:eastAsia="x-none"/>
    </w:rPr>
  </w:style>
  <w:style w:type="paragraph" w:styleId="Ttulo6">
    <w:name w:val="heading 6"/>
    <w:basedOn w:val="Normal"/>
    <w:next w:val="Normal"/>
    <w:link w:val="Ttulo6Car"/>
    <w:uiPriority w:val="1"/>
    <w:qFormat/>
    <w:rsid w:val="004D6472"/>
    <w:pPr>
      <w:keepNext/>
      <w:keepLines/>
      <w:spacing w:before="200" w:after="0"/>
      <w:outlineLvl w:val="5"/>
    </w:pPr>
    <w:rPr>
      <w:rFonts w:ascii="Cambria" w:eastAsia="MS Gothic" w:hAnsi="Cambria"/>
      <w:i/>
      <w:iCs/>
      <w:color w:val="224E76"/>
      <w:sz w:val="20"/>
      <w:szCs w:val="20"/>
      <w:lang w:val="x-none" w:eastAsia="x-none"/>
    </w:rPr>
  </w:style>
  <w:style w:type="paragraph" w:styleId="Ttulo7">
    <w:name w:val="heading 7"/>
    <w:basedOn w:val="Normal"/>
    <w:next w:val="Normal"/>
    <w:link w:val="Ttulo7Car"/>
    <w:uiPriority w:val="1"/>
    <w:qFormat/>
    <w:rsid w:val="004D6472"/>
    <w:pPr>
      <w:keepNext/>
      <w:keepLines/>
      <w:spacing w:before="200" w:after="0"/>
      <w:outlineLvl w:val="6"/>
    </w:pPr>
    <w:rPr>
      <w:rFonts w:ascii="Cambria" w:eastAsia="MS Gothic" w:hAnsi="Cambria"/>
      <w:iCs/>
      <w:color w:val="595959"/>
      <w:sz w:val="20"/>
      <w:szCs w:val="20"/>
      <w:lang w:val="x-none" w:eastAsia="x-none"/>
    </w:rPr>
  </w:style>
  <w:style w:type="paragraph" w:styleId="Ttulo8">
    <w:name w:val="heading 8"/>
    <w:basedOn w:val="Normal"/>
    <w:next w:val="Normal"/>
    <w:link w:val="Ttulo8Car"/>
    <w:uiPriority w:val="1"/>
    <w:qFormat/>
    <w:rsid w:val="004D6472"/>
    <w:pPr>
      <w:keepNext/>
      <w:keepLines/>
      <w:spacing w:before="200" w:after="0"/>
      <w:outlineLvl w:val="7"/>
    </w:pPr>
    <w:rPr>
      <w:rFonts w:ascii="Cambria" w:eastAsia="MS Gothic" w:hAnsi="Cambria"/>
      <w:color w:val="297FD5"/>
      <w:sz w:val="20"/>
      <w:szCs w:val="20"/>
      <w:lang w:val="x-none" w:eastAsia="x-none"/>
    </w:rPr>
  </w:style>
  <w:style w:type="paragraph" w:styleId="Ttulo9">
    <w:name w:val="heading 9"/>
    <w:basedOn w:val="Normal"/>
    <w:next w:val="Normal"/>
    <w:link w:val="Ttulo9Car"/>
    <w:uiPriority w:val="1"/>
    <w:qFormat/>
    <w:rsid w:val="004D6472"/>
    <w:pPr>
      <w:keepNext/>
      <w:keepLines/>
      <w:spacing w:before="200" w:after="0"/>
      <w:outlineLvl w:val="8"/>
    </w:pPr>
    <w:rPr>
      <w:rFonts w:ascii="Cambria" w:eastAsia="MS Gothic" w:hAnsi="Cambria"/>
      <w:iCs/>
      <w:color w:val="595959"/>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4D6472"/>
    <w:rPr>
      <w:sz w:val="12"/>
      <w:szCs w:val="24"/>
      <w:lang w:val="es-ES_tradnl"/>
    </w:rPr>
  </w:style>
  <w:style w:type="paragraph" w:styleId="Textodeglobo">
    <w:name w:val="Balloon Text"/>
    <w:basedOn w:val="Normal"/>
    <w:link w:val="TextodegloboCar"/>
    <w:uiPriority w:val="99"/>
    <w:semiHidden/>
    <w:unhideWhenUsed/>
    <w:pPr>
      <w:spacing w:after="0"/>
    </w:pPr>
    <w:rPr>
      <w:rFonts w:ascii="Tahoma" w:hAnsi="Tahoma"/>
      <w:sz w:val="16"/>
      <w:szCs w:val="16"/>
      <w:lang w:val="x-none" w:eastAsia="x-none"/>
    </w:rPr>
  </w:style>
  <w:style w:type="character" w:customStyle="1" w:styleId="TextodegloboCar">
    <w:name w:val="Texto de globo Car"/>
    <w:link w:val="Textodeglobo"/>
    <w:uiPriority w:val="99"/>
    <w:semiHidden/>
    <w:rPr>
      <w:rFonts w:ascii="Tahoma" w:hAnsi="Tahoma" w:cs="Tahoma"/>
      <w:sz w:val="16"/>
      <w:szCs w:val="16"/>
    </w:rPr>
  </w:style>
  <w:style w:type="paragraph" w:styleId="Ttulo">
    <w:name w:val="Title"/>
    <w:basedOn w:val="Normal"/>
    <w:next w:val="Normal"/>
    <w:link w:val="TtuloCar"/>
    <w:uiPriority w:val="1"/>
    <w:qFormat/>
    <w:rsid w:val="004D6472"/>
    <w:pPr>
      <w:spacing w:before="480" w:after="60"/>
      <w:contextualSpacing/>
    </w:pPr>
    <w:rPr>
      <w:rFonts w:ascii="Cambria" w:eastAsia="MS Gothic" w:hAnsi="Cambria"/>
      <w:color w:val="297FD5"/>
      <w:kern w:val="28"/>
      <w:sz w:val="72"/>
      <w:szCs w:val="52"/>
      <w:lang w:val="x-none" w:eastAsia="x-none"/>
    </w:rPr>
  </w:style>
  <w:style w:type="character" w:customStyle="1" w:styleId="TtuloCar">
    <w:name w:val="Título Car"/>
    <w:link w:val="Ttulo"/>
    <w:uiPriority w:val="1"/>
    <w:rsid w:val="004D6472"/>
    <w:rPr>
      <w:rFonts w:ascii="Cambria" w:eastAsia="MS Gothic" w:hAnsi="Cambria" w:cs="Times New Roman"/>
      <w:color w:val="297FD5"/>
      <w:kern w:val="28"/>
      <w:sz w:val="72"/>
      <w:szCs w:val="52"/>
    </w:rPr>
  </w:style>
  <w:style w:type="character" w:customStyle="1" w:styleId="Cuadrculamedia11">
    <w:name w:val="Cuadrícula media 11"/>
    <w:uiPriority w:val="99"/>
    <w:semiHidden/>
    <w:rPr>
      <w:color w:val="808080"/>
    </w:rPr>
  </w:style>
  <w:style w:type="paragraph" w:styleId="Subttulo">
    <w:name w:val="Subtitle"/>
    <w:basedOn w:val="Normal"/>
    <w:next w:val="Normal"/>
    <w:link w:val="SubttuloCar"/>
    <w:uiPriority w:val="1"/>
    <w:qFormat/>
    <w:rsid w:val="004D6472"/>
    <w:pPr>
      <w:numPr>
        <w:ilvl w:val="1"/>
      </w:numPr>
    </w:pPr>
    <w:rPr>
      <w:rFonts w:ascii="Cambria" w:eastAsia="MS Gothic" w:hAnsi="Cambria"/>
      <w:iCs/>
      <w:color w:val="000000"/>
      <w:sz w:val="28"/>
      <w:szCs w:val="20"/>
      <w:lang w:val="x-none" w:eastAsia="x-none"/>
    </w:rPr>
  </w:style>
  <w:style w:type="character" w:customStyle="1" w:styleId="SubttuloCar">
    <w:name w:val="Subtítulo Car"/>
    <w:link w:val="Subttulo"/>
    <w:uiPriority w:val="1"/>
    <w:rsid w:val="004D6472"/>
    <w:rPr>
      <w:rFonts w:ascii="Cambria" w:eastAsia="MS Gothic" w:hAnsi="Cambria" w:cs="Times New Roman"/>
      <w:iCs/>
      <w:color w:val="000000"/>
      <w:sz w:val="28"/>
    </w:rPr>
  </w:style>
  <w:style w:type="paragraph" w:customStyle="1" w:styleId="Appendix">
    <w:name w:val="Appendix"/>
    <w:basedOn w:val="Normal"/>
    <w:uiPriority w:val="1"/>
    <w:qFormat/>
    <w:rsid w:val="004D6472"/>
    <w:pPr>
      <w:pageBreakBefore/>
      <w:pBdr>
        <w:bottom w:val="single" w:sz="2" w:space="12" w:color="BFBFBF"/>
      </w:pBdr>
      <w:spacing w:before="480"/>
      <w:jc w:val="center"/>
    </w:pPr>
    <w:rPr>
      <w:rFonts w:ascii="Cambria" w:hAnsi="Cambria"/>
      <w:color w:val="297FD5"/>
      <w:sz w:val="48"/>
    </w:rPr>
  </w:style>
  <w:style w:type="paragraph" w:styleId="Encabezado">
    <w:name w:val="header"/>
    <w:basedOn w:val="Normal"/>
    <w:link w:val="EncabezadoCar"/>
    <w:uiPriority w:val="99"/>
    <w:pPr>
      <w:tabs>
        <w:tab w:val="center" w:pos="4680"/>
        <w:tab w:val="right" w:pos="9360"/>
      </w:tabs>
      <w:spacing w:after="0"/>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pPr>
      <w:tabs>
        <w:tab w:val="center" w:pos="4680"/>
        <w:tab w:val="right" w:pos="9360"/>
      </w:tabs>
      <w:spacing w:before="240" w:after="0" w:line="264" w:lineRule="auto"/>
    </w:pPr>
    <w:rPr>
      <w:color w:val="595959"/>
      <w:sz w:val="20"/>
      <w:szCs w:val="20"/>
      <w:lang w:val="x-none" w:eastAsia="x-none"/>
    </w:rPr>
  </w:style>
  <w:style w:type="character" w:customStyle="1" w:styleId="PiedepginaCar">
    <w:name w:val="Pie de página Car"/>
    <w:link w:val="Piedepgina"/>
    <w:uiPriority w:val="99"/>
    <w:rPr>
      <w:color w:val="595959"/>
      <w:sz w:val="20"/>
    </w:rPr>
  </w:style>
  <w:style w:type="paragraph" w:customStyle="1" w:styleId="Header-FooterRight">
    <w:name w:val="Header-Footer Right"/>
    <w:basedOn w:val="Normal"/>
    <w:uiPriority w:val="99"/>
    <w:pPr>
      <w:spacing w:before="240" w:after="0" w:line="264" w:lineRule="auto"/>
      <w:jc w:val="right"/>
    </w:pPr>
    <w:rPr>
      <w:color w:val="595959"/>
      <w:sz w:val="20"/>
    </w:rPr>
  </w:style>
  <w:style w:type="character" w:customStyle="1" w:styleId="Ttulo1Car">
    <w:name w:val="Título 1 Car"/>
    <w:link w:val="Ttulo1"/>
    <w:uiPriority w:val="1"/>
    <w:rsid w:val="004D6472"/>
    <w:rPr>
      <w:rFonts w:ascii="Cambria" w:eastAsia="MS Gothic" w:hAnsi="Cambria" w:cs="Times New Roman"/>
      <w:bCs/>
      <w:color w:val="297FD5"/>
      <w:sz w:val="48"/>
      <w:szCs w:val="28"/>
    </w:rPr>
  </w:style>
  <w:style w:type="character" w:customStyle="1" w:styleId="Ttulo2Car">
    <w:name w:val="Título 2 Car"/>
    <w:link w:val="Ttulo2"/>
    <w:uiPriority w:val="1"/>
    <w:rsid w:val="004D6472"/>
    <w:rPr>
      <w:rFonts w:ascii="Cambria" w:eastAsia="MS Gothic" w:hAnsi="Cambria" w:cs="Times New Roman"/>
      <w:bCs/>
      <w:color w:val="9D90A0"/>
      <w:sz w:val="28"/>
      <w:szCs w:val="26"/>
    </w:rPr>
  </w:style>
  <w:style w:type="character" w:customStyle="1" w:styleId="Ttulo3Car">
    <w:name w:val="Título 3 Car"/>
    <w:link w:val="Ttulo3"/>
    <w:uiPriority w:val="1"/>
    <w:rsid w:val="004D6472"/>
    <w:rPr>
      <w:rFonts w:ascii="Cambria" w:eastAsia="MS Gothic" w:hAnsi="Cambria" w:cs="Times New Roman"/>
      <w:bCs/>
      <w:color w:val="297FD5"/>
    </w:rPr>
  </w:style>
  <w:style w:type="paragraph" w:styleId="Epgrafe">
    <w:name w:val="caption"/>
    <w:basedOn w:val="Normal"/>
    <w:next w:val="Normal"/>
    <w:autoRedefine/>
    <w:uiPriority w:val="1"/>
    <w:qFormat/>
    <w:rsid w:val="004D6472"/>
    <w:pPr>
      <w:spacing w:after="200"/>
      <w:jc w:val="center"/>
    </w:pPr>
    <w:rPr>
      <w:b/>
      <w:bCs/>
      <w:color w:val="7F7F7F"/>
      <w:sz w:val="20"/>
      <w:szCs w:val="18"/>
    </w:rPr>
  </w:style>
  <w:style w:type="paragraph" w:customStyle="1" w:styleId="Bibliografa1">
    <w:name w:val="Bibliografía1"/>
    <w:basedOn w:val="Normal"/>
    <w:next w:val="Normal"/>
    <w:uiPriority w:val="1"/>
    <w:unhideWhenUsed/>
  </w:style>
  <w:style w:type="paragraph" w:customStyle="1" w:styleId="Encabezadodetabladecontenido">
    <w:name w:val="Encabezado de tabla de contenido"/>
    <w:basedOn w:val="Appendix"/>
    <w:next w:val="Normal"/>
    <w:uiPriority w:val="39"/>
    <w:qFormat/>
    <w:rsid w:val="004D6472"/>
  </w:style>
  <w:style w:type="paragraph" w:styleId="TDC1">
    <w:name w:val="toc 1"/>
    <w:basedOn w:val="Normal"/>
    <w:next w:val="Normal"/>
    <w:autoRedefine/>
    <w:uiPriority w:val="39"/>
    <w:unhideWhenUsed/>
    <w:pPr>
      <w:spacing w:after="100"/>
    </w:pPr>
    <w:rPr>
      <w:color w:val="297FD5"/>
    </w:rPr>
  </w:style>
  <w:style w:type="paragraph" w:styleId="TDC2">
    <w:name w:val="toc 2"/>
    <w:basedOn w:val="Normal"/>
    <w:next w:val="Normal"/>
    <w:autoRedefine/>
    <w:uiPriority w:val="39"/>
    <w:unhideWhenUsed/>
    <w:pPr>
      <w:spacing w:after="100"/>
      <w:ind w:left="240"/>
    </w:pPr>
  </w:style>
  <w:style w:type="paragraph" w:styleId="TDC3">
    <w:name w:val="toc 3"/>
    <w:basedOn w:val="Normal"/>
    <w:next w:val="Normal"/>
    <w:autoRedefine/>
    <w:uiPriority w:val="39"/>
    <w:unhideWhenUsed/>
    <w:pPr>
      <w:spacing w:after="100"/>
      <w:ind w:left="480"/>
    </w:pPr>
    <w:rPr>
      <w:sz w:val="20"/>
    </w:rPr>
  </w:style>
  <w:style w:type="character" w:styleId="Hipervnculo">
    <w:name w:val="Hyperlink"/>
    <w:uiPriority w:val="99"/>
    <w:unhideWhenUsed/>
    <w:rPr>
      <w:color w:val="9454C3"/>
      <w:u w:val="single"/>
    </w:rPr>
  </w:style>
  <w:style w:type="paragraph" w:styleId="Listaconvietas">
    <w:name w:val="List Bullet"/>
    <w:basedOn w:val="Normal"/>
    <w:uiPriority w:val="1"/>
    <w:qFormat/>
    <w:rsid w:val="00FB48B4"/>
  </w:style>
  <w:style w:type="paragraph" w:styleId="Listaconnmeros">
    <w:name w:val="List Number"/>
    <w:basedOn w:val="Normal"/>
    <w:uiPriority w:val="1"/>
    <w:qFormat/>
    <w:rsid w:val="004D6472"/>
    <w:pPr>
      <w:numPr>
        <w:numId w:val="15"/>
      </w:numPr>
    </w:pPr>
  </w:style>
  <w:style w:type="character" w:customStyle="1" w:styleId="Ttulo4Car">
    <w:name w:val="Título 4 Car"/>
    <w:link w:val="Ttulo4"/>
    <w:uiPriority w:val="1"/>
    <w:semiHidden/>
    <w:rsid w:val="004D6472"/>
    <w:rPr>
      <w:rFonts w:ascii="Cambria" w:eastAsia="MS Gothic" w:hAnsi="Cambria" w:cs="Times New Roman"/>
      <w:bCs/>
      <w:iCs/>
      <w:color w:val="629DD1"/>
    </w:rPr>
  </w:style>
  <w:style w:type="character" w:customStyle="1" w:styleId="Ttulo6Car">
    <w:name w:val="Título 6 Car"/>
    <w:link w:val="Ttulo6"/>
    <w:uiPriority w:val="1"/>
    <w:semiHidden/>
    <w:rsid w:val="004D6472"/>
    <w:rPr>
      <w:rFonts w:ascii="Cambria" w:eastAsia="MS Gothic" w:hAnsi="Cambria" w:cs="Times New Roman"/>
      <w:i/>
      <w:iCs/>
      <w:color w:val="224E76"/>
    </w:rPr>
  </w:style>
  <w:style w:type="character" w:customStyle="1" w:styleId="Ttulo7Car">
    <w:name w:val="Título 7 Car"/>
    <w:link w:val="Ttulo7"/>
    <w:uiPriority w:val="1"/>
    <w:semiHidden/>
    <w:rsid w:val="004D6472"/>
    <w:rPr>
      <w:rFonts w:ascii="Cambria" w:eastAsia="MS Gothic" w:hAnsi="Cambria" w:cs="Times New Roman"/>
      <w:iCs/>
      <w:color w:val="595959"/>
    </w:rPr>
  </w:style>
  <w:style w:type="character" w:customStyle="1" w:styleId="Ttulo8Car">
    <w:name w:val="Título 8 Car"/>
    <w:link w:val="Ttulo8"/>
    <w:uiPriority w:val="1"/>
    <w:semiHidden/>
    <w:rsid w:val="004D6472"/>
    <w:rPr>
      <w:rFonts w:ascii="Cambria" w:eastAsia="MS Gothic" w:hAnsi="Cambria" w:cs="Times New Roman"/>
      <w:color w:val="297FD5"/>
      <w:sz w:val="20"/>
      <w:szCs w:val="20"/>
    </w:rPr>
  </w:style>
  <w:style w:type="character" w:customStyle="1" w:styleId="Ttulo9Car">
    <w:name w:val="Título 9 Car"/>
    <w:link w:val="Ttulo9"/>
    <w:uiPriority w:val="1"/>
    <w:semiHidden/>
    <w:rsid w:val="004D6472"/>
    <w:rPr>
      <w:rFonts w:ascii="Cambria" w:eastAsia="MS Gothic" w:hAnsi="Cambria" w:cs="Times New Roman"/>
      <w:iCs/>
      <w:color w:val="595959"/>
      <w:sz w:val="20"/>
      <w:szCs w:val="20"/>
    </w:rPr>
  </w:style>
  <w:style w:type="paragraph" w:customStyle="1" w:styleId="Cuadrculavistosa-nfasis11">
    <w:name w:val="Cuadrícula vistosa - Énfasis 11"/>
    <w:basedOn w:val="Normal"/>
    <w:next w:val="Normal"/>
    <w:link w:val="Cuadrculavistosa-nfasis1Car"/>
    <w:uiPriority w:val="9"/>
    <w:unhideWhenUsed/>
    <w:qFormat/>
    <w:rsid w:val="004D6472"/>
    <w:pPr>
      <w:ind w:left="720" w:right="720"/>
    </w:pPr>
    <w:rPr>
      <w:i/>
      <w:iCs/>
      <w:color w:val="595959"/>
      <w:sz w:val="20"/>
      <w:szCs w:val="20"/>
      <w:lang w:val="x-none" w:eastAsia="x-none"/>
    </w:rPr>
  </w:style>
  <w:style w:type="character" w:customStyle="1" w:styleId="Cuadrculavistosa-nfasis1Car">
    <w:name w:val="Cuadrícula vistosa - Énfasis 1 Car"/>
    <w:link w:val="Cuadrculavistosa-nfasis11"/>
    <w:uiPriority w:val="9"/>
    <w:rsid w:val="004D6472"/>
    <w:rPr>
      <w:i/>
      <w:iCs/>
      <w:color w:val="595959"/>
    </w:rPr>
  </w:style>
  <w:style w:type="character" w:styleId="Nmerodepgina">
    <w:name w:val="page number"/>
    <w:basedOn w:val="Fuentedeprrafopredeter"/>
    <w:uiPriority w:val="99"/>
    <w:semiHidden/>
    <w:unhideWhenUsed/>
    <w:rsid w:val="00FB3FFF"/>
  </w:style>
  <w:style w:type="paragraph" w:customStyle="1" w:styleId="Listavistosa-nfasis11">
    <w:name w:val="Lista vistosa - Énfasis 11"/>
    <w:basedOn w:val="Normal"/>
    <w:uiPriority w:val="34"/>
    <w:unhideWhenUsed/>
    <w:qFormat/>
    <w:rsid w:val="004D6472"/>
    <w:pPr>
      <w:ind w:left="720"/>
      <w:contextualSpacing/>
    </w:pPr>
  </w:style>
  <w:style w:type="paragraph" w:customStyle="1" w:styleId="Datosprofesor">
    <w:name w:val="Datos profesor"/>
    <w:basedOn w:val="Piedepgina"/>
    <w:autoRedefine/>
    <w:qFormat/>
    <w:rsid w:val="004D6472"/>
    <w:pPr>
      <w:jc w:val="left"/>
    </w:pPr>
  </w:style>
  <w:style w:type="paragraph" w:styleId="TDC4">
    <w:name w:val="toc 4"/>
    <w:basedOn w:val="Normal"/>
    <w:next w:val="Normal"/>
    <w:autoRedefine/>
    <w:uiPriority w:val="39"/>
    <w:unhideWhenUsed/>
    <w:rsid w:val="000C4D47"/>
    <w:pPr>
      <w:ind w:left="660"/>
    </w:pPr>
  </w:style>
  <w:style w:type="paragraph" w:styleId="TDC5">
    <w:name w:val="toc 5"/>
    <w:basedOn w:val="Normal"/>
    <w:next w:val="Normal"/>
    <w:autoRedefine/>
    <w:uiPriority w:val="39"/>
    <w:unhideWhenUsed/>
    <w:rsid w:val="000C4D47"/>
    <w:pPr>
      <w:ind w:left="880"/>
    </w:pPr>
  </w:style>
  <w:style w:type="paragraph" w:styleId="TDC6">
    <w:name w:val="toc 6"/>
    <w:basedOn w:val="Normal"/>
    <w:next w:val="Normal"/>
    <w:autoRedefine/>
    <w:uiPriority w:val="39"/>
    <w:unhideWhenUsed/>
    <w:rsid w:val="000C4D47"/>
    <w:pPr>
      <w:ind w:left="1100"/>
    </w:pPr>
  </w:style>
  <w:style w:type="paragraph" w:styleId="TDC7">
    <w:name w:val="toc 7"/>
    <w:basedOn w:val="Normal"/>
    <w:next w:val="Normal"/>
    <w:autoRedefine/>
    <w:uiPriority w:val="39"/>
    <w:unhideWhenUsed/>
    <w:rsid w:val="000C4D47"/>
    <w:pPr>
      <w:ind w:left="1320"/>
    </w:pPr>
  </w:style>
  <w:style w:type="paragraph" w:styleId="TDC8">
    <w:name w:val="toc 8"/>
    <w:basedOn w:val="Normal"/>
    <w:next w:val="Normal"/>
    <w:autoRedefine/>
    <w:uiPriority w:val="39"/>
    <w:unhideWhenUsed/>
    <w:rsid w:val="000C4D47"/>
    <w:pPr>
      <w:ind w:left="1540"/>
    </w:pPr>
  </w:style>
  <w:style w:type="paragraph" w:styleId="TDC9">
    <w:name w:val="toc 9"/>
    <w:basedOn w:val="Normal"/>
    <w:next w:val="Normal"/>
    <w:autoRedefine/>
    <w:uiPriority w:val="39"/>
    <w:unhideWhenUsed/>
    <w:rsid w:val="000C4D47"/>
    <w:pPr>
      <w:ind w:left="1760"/>
    </w:pPr>
  </w:style>
  <w:style w:type="table" w:customStyle="1" w:styleId="Citadestacada1">
    <w:name w:val="Cita destacada1"/>
    <w:basedOn w:val="Tablanormal"/>
    <w:uiPriority w:val="60"/>
    <w:qFormat/>
    <w:rsid w:val="001D6173"/>
    <w:rPr>
      <w:color w:val="3476B1"/>
    </w:rPr>
    <w:tblPr>
      <w:tblStyleRowBandSize w:val="1"/>
      <w:tblStyleColBandSize w:val="1"/>
      <w:tblBorders>
        <w:top w:val="single" w:sz="8" w:space="0" w:color="629DD1"/>
        <w:bottom w:val="single" w:sz="8" w:space="0" w:color="629DD1"/>
      </w:tblBorders>
    </w:tblPr>
    <w:tblStylePr w:type="firstRow">
      <w:pPr>
        <w:spacing w:before="0" w:after="0" w:line="240" w:lineRule="auto"/>
      </w:pPr>
      <w:rPr>
        <w:b/>
        <w:bCs/>
      </w:rPr>
      <w:tblPr/>
      <w:tcPr>
        <w:tcBorders>
          <w:top w:val="single" w:sz="8" w:space="0" w:color="629DD1"/>
          <w:left w:val="nil"/>
          <w:bottom w:val="single" w:sz="8" w:space="0" w:color="629DD1"/>
          <w:right w:val="nil"/>
          <w:insideH w:val="nil"/>
          <w:insideV w:val="nil"/>
        </w:tcBorders>
      </w:tcPr>
    </w:tblStylePr>
    <w:tblStylePr w:type="lastRow">
      <w:pPr>
        <w:spacing w:before="0" w:after="0" w:line="240" w:lineRule="auto"/>
      </w:pPr>
      <w:rPr>
        <w:b/>
        <w:bCs/>
      </w:rPr>
      <w:tblPr/>
      <w:tcPr>
        <w:tcBorders>
          <w:top w:val="single" w:sz="8" w:space="0" w:color="629DD1"/>
          <w:left w:val="nil"/>
          <w:bottom w:val="single" w:sz="8" w:space="0" w:color="629DD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cPr>
    </w:tblStylePr>
    <w:tblStylePr w:type="band1Horz">
      <w:tblPr/>
      <w:tcPr>
        <w:tcBorders>
          <w:left w:val="nil"/>
          <w:right w:val="nil"/>
          <w:insideH w:val="nil"/>
          <w:insideV w:val="nil"/>
        </w:tcBorders>
        <w:shd w:val="clear" w:color="auto" w:fill="D8E6F3"/>
      </w:tcPr>
    </w:tblStylePr>
  </w:style>
  <w:style w:type="paragraph" w:styleId="Tabladeilustraciones">
    <w:name w:val="table of figures"/>
    <w:basedOn w:val="Normal"/>
    <w:next w:val="Normal"/>
    <w:autoRedefine/>
    <w:uiPriority w:val="99"/>
    <w:unhideWhenUsed/>
    <w:rsid w:val="0037497D"/>
    <w:pPr>
      <w:spacing w:after="0"/>
    </w:pPr>
  </w:style>
  <w:style w:type="paragraph" w:customStyle="1" w:styleId="IndiceFiguras">
    <w:name w:val="Indice Figuras"/>
    <w:basedOn w:val="TDC1"/>
    <w:qFormat/>
    <w:rsid w:val="00B4221F"/>
    <w:pPr>
      <w:tabs>
        <w:tab w:val="right" w:leader="dot" w:pos="9010"/>
      </w:tabs>
      <w:spacing w:before="100" w:line="360" w:lineRule="auto"/>
    </w:pPr>
    <w:rPr>
      <w:color w:val="auto"/>
      <w:szCs w:val="22"/>
    </w:rPr>
  </w:style>
  <w:style w:type="table" w:styleId="Listaclara-nfasis2">
    <w:name w:val="Light List Accent 2"/>
    <w:basedOn w:val="Tablanormal"/>
    <w:uiPriority w:val="61"/>
    <w:rsid w:val="00B00C36"/>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paragraph" w:customStyle="1" w:styleId="Listaconvietas2">
    <w:name w:val="Lista con viñetas2"/>
    <w:basedOn w:val="Listaconvietas"/>
    <w:next w:val="Normal"/>
    <w:qFormat/>
    <w:rsid w:val="00FB48B4"/>
    <w:pPr>
      <w:numPr>
        <w:numId w:val="14"/>
      </w:numPr>
      <w:spacing w:before="120" w:after="120"/>
    </w:pPr>
  </w:style>
  <w:style w:type="paragraph" w:customStyle="1" w:styleId="Normal1">
    <w:name w:val="Normal1"/>
    <w:rsid w:val="006C53CE"/>
    <w:pPr>
      <w:suppressAutoHyphens/>
      <w:spacing w:after="180" w:line="266" w:lineRule="auto"/>
    </w:pPr>
    <w:rPr>
      <w:rFonts w:ascii="Times New Roman" w:eastAsia="Times New Roman" w:hAnsi="Times New Roman"/>
      <w:color w:val="000000"/>
      <w:kern w:val="1"/>
      <w:lang w:val="en-US" w:eastAsia="en-US"/>
    </w:rPr>
  </w:style>
  <w:style w:type="paragraph" w:styleId="NormalWeb">
    <w:name w:val="Normal (Web)"/>
    <w:basedOn w:val="Normal"/>
    <w:uiPriority w:val="99"/>
    <w:semiHidden/>
    <w:unhideWhenUsed/>
    <w:rsid w:val="00451822"/>
    <w:pPr>
      <w:spacing w:before="100" w:beforeAutospacing="1" w:after="100" w:afterAutospacing="1"/>
      <w:jc w:val="left"/>
    </w:pPr>
    <w:rPr>
      <w:rFonts w:ascii="Times New Roman" w:eastAsia="Times New Roman" w:hAnsi="Times New Roman"/>
      <w:sz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1"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1" w:unhideWhenUsed="0" w:qFormat="1"/>
    <w:lsdException w:name="List Bullet" w:uiPriority="1" w:qFormat="1"/>
    <w:lsdException w:name="List Number" w:uiPriority="1" w:qFormat="1"/>
    <w:lsdException w:name="Title" w:semiHidden="0" w:uiPriority="1" w:unhideWhenUsed="0" w:qFormat="1"/>
    <w:lsdException w:name="Default Paragraph Font" w:uiPriority="1"/>
    <w:lsdException w:name="Subtitle" w:semiHidden="0" w:uiPriority="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472"/>
    <w:pPr>
      <w:spacing w:after="240"/>
      <w:jc w:val="both"/>
    </w:pPr>
    <w:rPr>
      <w:sz w:val="22"/>
      <w:szCs w:val="24"/>
      <w:lang w:val="es-ES_tradnl"/>
    </w:rPr>
  </w:style>
  <w:style w:type="paragraph" w:styleId="Ttulo1">
    <w:name w:val="heading 1"/>
    <w:basedOn w:val="Normal"/>
    <w:next w:val="Normal"/>
    <w:link w:val="Ttulo1Car"/>
    <w:uiPriority w:val="1"/>
    <w:qFormat/>
    <w:rsid w:val="004D6472"/>
    <w:pPr>
      <w:keepNext/>
      <w:keepLines/>
      <w:spacing w:before="720" w:after="120"/>
      <w:jc w:val="center"/>
      <w:outlineLvl w:val="0"/>
    </w:pPr>
    <w:rPr>
      <w:rFonts w:ascii="Cambria" w:eastAsia="MS Gothic" w:hAnsi="Cambria"/>
      <w:bCs/>
      <w:color w:val="297FD5"/>
      <w:sz w:val="48"/>
      <w:szCs w:val="28"/>
      <w:lang w:val="x-none" w:eastAsia="x-none"/>
    </w:rPr>
  </w:style>
  <w:style w:type="paragraph" w:styleId="Ttulo2">
    <w:name w:val="heading 2"/>
    <w:basedOn w:val="Normal"/>
    <w:next w:val="Normal"/>
    <w:link w:val="Ttulo2Car"/>
    <w:uiPriority w:val="1"/>
    <w:qFormat/>
    <w:rsid w:val="004D6472"/>
    <w:pPr>
      <w:keepNext/>
      <w:keepLines/>
      <w:pBdr>
        <w:bottom w:val="single" w:sz="2" w:space="14" w:color="BFBFBF"/>
      </w:pBdr>
      <w:spacing w:before="120"/>
      <w:jc w:val="center"/>
      <w:outlineLvl w:val="1"/>
    </w:pPr>
    <w:rPr>
      <w:rFonts w:ascii="Cambria" w:eastAsia="MS Gothic" w:hAnsi="Cambria"/>
      <w:bCs/>
      <w:color w:val="9D90A0"/>
      <w:sz w:val="28"/>
      <w:szCs w:val="26"/>
      <w:lang w:val="x-none" w:eastAsia="x-none"/>
    </w:rPr>
  </w:style>
  <w:style w:type="paragraph" w:styleId="Ttulo3">
    <w:name w:val="heading 3"/>
    <w:basedOn w:val="Normal"/>
    <w:next w:val="Normal"/>
    <w:link w:val="Ttulo3Car"/>
    <w:uiPriority w:val="1"/>
    <w:qFormat/>
    <w:rsid w:val="004D6472"/>
    <w:pPr>
      <w:keepNext/>
      <w:keepLines/>
      <w:spacing w:before="280" w:after="0"/>
      <w:outlineLvl w:val="2"/>
    </w:pPr>
    <w:rPr>
      <w:rFonts w:ascii="Cambria" w:eastAsia="MS Gothic" w:hAnsi="Cambria"/>
      <w:bCs/>
      <w:color w:val="297FD5"/>
      <w:sz w:val="20"/>
      <w:szCs w:val="20"/>
      <w:lang w:val="x-none" w:eastAsia="x-none"/>
    </w:rPr>
  </w:style>
  <w:style w:type="paragraph" w:styleId="Ttulo4">
    <w:name w:val="heading 4"/>
    <w:basedOn w:val="Normal"/>
    <w:next w:val="Normal"/>
    <w:link w:val="Ttulo4Car"/>
    <w:uiPriority w:val="1"/>
    <w:qFormat/>
    <w:rsid w:val="004D6472"/>
    <w:pPr>
      <w:keepNext/>
      <w:keepLines/>
      <w:spacing w:before="200" w:after="0"/>
      <w:outlineLvl w:val="3"/>
    </w:pPr>
    <w:rPr>
      <w:rFonts w:ascii="Cambria" w:eastAsia="MS Gothic" w:hAnsi="Cambria"/>
      <w:bCs/>
      <w:iCs/>
      <w:color w:val="629DD1"/>
      <w:sz w:val="20"/>
      <w:szCs w:val="20"/>
      <w:lang w:val="x-none" w:eastAsia="x-none"/>
    </w:rPr>
  </w:style>
  <w:style w:type="paragraph" w:styleId="Ttulo6">
    <w:name w:val="heading 6"/>
    <w:basedOn w:val="Normal"/>
    <w:next w:val="Normal"/>
    <w:link w:val="Ttulo6Car"/>
    <w:uiPriority w:val="1"/>
    <w:qFormat/>
    <w:rsid w:val="004D6472"/>
    <w:pPr>
      <w:keepNext/>
      <w:keepLines/>
      <w:spacing w:before="200" w:after="0"/>
      <w:outlineLvl w:val="5"/>
    </w:pPr>
    <w:rPr>
      <w:rFonts w:ascii="Cambria" w:eastAsia="MS Gothic" w:hAnsi="Cambria"/>
      <w:i/>
      <w:iCs/>
      <w:color w:val="224E76"/>
      <w:sz w:val="20"/>
      <w:szCs w:val="20"/>
      <w:lang w:val="x-none" w:eastAsia="x-none"/>
    </w:rPr>
  </w:style>
  <w:style w:type="paragraph" w:styleId="Ttulo7">
    <w:name w:val="heading 7"/>
    <w:basedOn w:val="Normal"/>
    <w:next w:val="Normal"/>
    <w:link w:val="Ttulo7Car"/>
    <w:uiPriority w:val="1"/>
    <w:qFormat/>
    <w:rsid w:val="004D6472"/>
    <w:pPr>
      <w:keepNext/>
      <w:keepLines/>
      <w:spacing w:before="200" w:after="0"/>
      <w:outlineLvl w:val="6"/>
    </w:pPr>
    <w:rPr>
      <w:rFonts w:ascii="Cambria" w:eastAsia="MS Gothic" w:hAnsi="Cambria"/>
      <w:iCs/>
      <w:color w:val="595959"/>
      <w:sz w:val="20"/>
      <w:szCs w:val="20"/>
      <w:lang w:val="x-none" w:eastAsia="x-none"/>
    </w:rPr>
  </w:style>
  <w:style w:type="paragraph" w:styleId="Ttulo8">
    <w:name w:val="heading 8"/>
    <w:basedOn w:val="Normal"/>
    <w:next w:val="Normal"/>
    <w:link w:val="Ttulo8Car"/>
    <w:uiPriority w:val="1"/>
    <w:qFormat/>
    <w:rsid w:val="004D6472"/>
    <w:pPr>
      <w:keepNext/>
      <w:keepLines/>
      <w:spacing w:before="200" w:after="0"/>
      <w:outlineLvl w:val="7"/>
    </w:pPr>
    <w:rPr>
      <w:rFonts w:ascii="Cambria" w:eastAsia="MS Gothic" w:hAnsi="Cambria"/>
      <w:color w:val="297FD5"/>
      <w:sz w:val="20"/>
      <w:szCs w:val="20"/>
      <w:lang w:val="x-none" w:eastAsia="x-none"/>
    </w:rPr>
  </w:style>
  <w:style w:type="paragraph" w:styleId="Ttulo9">
    <w:name w:val="heading 9"/>
    <w:basedOn w:val="Normal"/>
    <w:next w:val="Normal"/>
    <w:link w:val="Ttulo9Car"/>
    <w:uiPriority w:val="1"/>
    <w:qFormat/>
    <w:rsid w:val="004D6472"/>
    <w:pPr>
      <w:keepNext/>
      <w:keepLines/>
      <w:spacing w:before="200" w:after="0"/>
      <w:outlineLvl w:val="8"/>
    </w:pPr>
    <w:rPr>
      <w:rFonts w:ascii="Cambria" w:eastAsia="MS Gothic" w:hAnsi="Cambria"/>
      <w:iCs/>
      <w:color w:val="595959"/>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4D6472"/>
    <w:rPr>
      <w:sz w:val="12"/>
      <w:szCs w:val="24"/>
      <w:lang w:val="es-ES_tradnl"/>
    </w:rPr>
  </w:style>
  <w:style w:type="paragraph" w:styleId="Textodeglobo">
    <w:name w:val="Balloon Text"/>
    <w:basedOn w:val="Normal"/>
    <w:link w:val="TextodegloboCar"/>
    <w:uiPriority w:val="99"/>
    <w:semiHidden/>
    <w:unhideWhenUsed/>
    <w:pPr>
      <w:spacing w:after="0"/>
    </w:pPr>
    <w:rPr>
      <w:rFonts w:ascii="Tahoma" w:hAnsi="Tahoma"/>
      <w:sz w:val="16"/>
      <w:szCs w:val="16"/>
      <w:lang w:val="x-none" w:eastAsia="x-none"/>
    </w:rPr>
  </w:style>
  <w:style w:type="character" w:customStyle="1" w:styleId="TextodegloboCar">
    <w:name w:val="Texto de globo Car"/>
    <w:link w:val="Textodeglobo"/>
    <w:uiPriority w:val="99"/>
    <w:semiHidden/>
    <w:rPr>
      <w:rFonts w:ascii="Tahoma" w:hAnsi="Tahoma" w:cs="Tahoma"/>
      <w:sz w:val="16"/>
      <w:szCs w:val="16"/>
    </w:rPr>
  </w:style>
  <w:style w:type="paragraph" w:styleId="Ttulo">
    <w:name w:val="Title"/>
    <w:basedOn w:val="Normal"/>
    <w:next w:val="Normal"/>
    <w:link w:val="TtuloCar"/>
    <w:uiPriority w:val="1"/>
    <w:qFormat/>
    <w:rsid w:val="004D6472"/>
    <w:pPr>
      <w:spacing w:before="480" w:after="60"/>
      <w:contextualSpacing/>
    </w:pPr>
    <w:rPr>
      <w:rFonts w:ascii="Cambria" w:eastAsia="MS Gothic" w:hAnsi="Cambria"/>
      <w:color w:val="297FD5"/>
      <w:kern w:val="28"/>
      <w:sz w:val="72"/>
      <w:szCs w:val="52"/>
      <w:lang w:val="x-none" w:eastAsia="x-none"/>
    </w:rPr>
  </w:style>
  <w:style w:type="character" w:customStyle="1" w:styleId="TtuloCar">
    <w:name w:val="Título Car"/>
    <w:link w:val="Ttulo"/>
    <w:uiPriority w:val="1"/>
    <w:rsid w:val="004D6472"/>
    <w:rPr>
      <w:rFonts w:ascii="Cambria" w:eastAsia="MS Gothic" w:hAnsi="Cambria" w:cs="Times New Roman"/>
      <w:color w:val="297FD5"/>
      <w:kern w:val="28"/>
      <w:sz w:val="72"/>
      <w:szCs w:val="52"/>
    </w:rPr>
  </w:style>
  <w:style w:type="character" w:customStyle="1" w:styleId="Cuadrculamedia11">
    <w:name w:val="Cuadrícula media 11"/>
    <w:uiPriority w:val="99"/>
    <w:semiHidden/>
    <w:rPr>
      <w:color w:val="808080"/>
    </w:rPr>
  </w:style>
  <w:style w:type="paragraph" w:styleId="Subttulo">
    <w:name w:val="Subtitle"/>
    <w:basedOn w:val="Normal"/>
    <w:next w:val="Normal"/>
    <w:link w:val="SubttuloCar"/>
    <w:uiPriority w:val="1"/>
    <w:qFormat/>
    <w:rsid w:val="004D6472"/>
    <w:pPr>
      <w:numPr>
        <w:ilvl w:val="1"/>
      </w:numPr>
    </w:pPr>
    <w:rPr>
      <w:rFonts w:ascii="Cambria" w:eastAsia="MS Gothic" w:hAnsi="Cambria"/>
      <w:iCs/>
      <w:color w:val="000000"/>
      <w:sz w:val="28"/>
      <w:szCs w:val="20"/>
      <w:lang w:val="x-none" w:eastAsia="x-none"/>
    </w:rPr>
  </w:style>
  <w:style w:type="character" w:customStyle="1" w:styleId="SubttuloCar">
    <w:name w:val="Subtítulo Car"/>
    <w:link w:val="Subttulo"/>
    <w:uiPriority w:val="1"/>
    <w:rsid w:val="004D6472"/>
    <w:rPr>
      <w:rFonts w:ascii="Cambria" w:eastAsia="MS Gothic" w:hAnsi="Cambria" w:cs="Times New Roman"/>
      <w:iCs/>
      <w:color w:val="000000"/>
      <w:sz w:val="28"/>
    </w:rPr>
  </w:style>
  <w:style w:type="paragraph" w:customStyle="1" w:styleId="Appendix">
    <w:name w:val="Appendix"/>
    <w:basedOn w:val="Normal"/>
    <w:uiPriority w:val="1"/>
    <w:qFormat/>
    <w:rsid w:val="004D6472"/>
    <w:pPr>
      <w:pageBreakBefore/>
      <w:pBdr>
        <w:bottom w:val="single" w:sz="2" w:space="12" w:color="BFBFBF"/>
      </w:pBdr>
      <w:spacing w:before="480"/>
      <w:jc w:val="center"/>
    </w:pPr>
    <w:rPr>
      <w:rFonts w:ascii="Cambria" w:hAnsi="Cambria"/>
      <w:color w:val="297FD5"/>
      <w:sz w:val="48"/>
    </w:rPr>
  </w:style>
  <w:style w:type="paragraph" w:styleId="Encabezado">
    <w:name w:val="header"/>
    <w:basedOn w:val="Normal"/>
    <w:link w:val="EncabezadoCar"/>
    <w:uiPriority w:val="99"/>
    <w:pPr>
      <w:tabs>
        <w:tab w:val="center" w:pos="4680"/>
        <w:tab w:val="right" w:pos="9360"/>
      </w:tabs>
      <w:spacing w:after="0"/>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pPr>
      <w:tabs>
        <w:tab w:val="center" w:pos="4680"/>
        <w:tab w:val="right" w:pos="9360"/>
      </w:tabs>
      <w:spacing w:before="240" w:after="0" w:line="264" w:lineRule="auto"/>
    </w:pPr>
    <w:rPr>
      <w:color w:val="595959"/>
      <w:sz w:val="20"/>
      <w:szCs w:val="20"/>
      <w:lang w:val="x-none" w:eastAsia="x-none"/>
    </w:rPr>
  </w:style>
  <w:style w:type="character" w:customStyle="1" w:styleId="PiedepginaCar">
    <w:name w:val="Pie de página Car"/>
    <w:link w:val="Piedepgina"/>
    <w:uiPriority w:val="99"/>
    <w:rPr>
      <w:color w:val="595959"/>
      <w:sz w:val="20"/>
    </w:rPr>
  </w:style>
  <w:style w:type="paragraph" w:customStyle="1" w:styleId="Header-FooterRight">
    <w:name w:val="Header-Footer Right"/>
    <w:basedOn w:val="Normal"/>
    <w:uiPriority w:val="99"/>
    <w:pPr>
      <w:spacing w:before="240" w:after="0" w:line="264" w:lineRule="auto"/>
      <w:jc w:val="right"/>
    </w:pPr>
    <w:rPr>
      <w:color w:val="595959"/>
      <w:sz w:val="20"/>
    </w:rPr>
  </w:style>
  <w:style w:type="character" w:customStyle="1" w:styleId="Ttulo1Car">
    <w:name w:val="Título 1 Car"/>
    <w:link w:val="Ttulo1"/>
    <w:uiPriority w:val="1"/>
    <w:rsid w:val="004D6472"/>
    <w:rPr>
      <w:rFonts w:ascii="Cambria" w:eastAsia="MS Gothic" w:hAnsi="Cambria" w:cs="Times New Roman"/>
      <w:bCs/>
      <w:color w:val="297FD5"/>
      <w:sz w:val="48"/>
      <w:szCs w:val="28"/>
    </w:rPr>
  </w:style>
  <w:style w:type="character" w:customStyle="1" w:styleId="Ttulo2Car">
    <w:name w:val="Título 2 Car"/>
    <w:link w:val="Ttulo2"/>
    <w:uiPriority w:val="1"/>
    <w:rsid w:val="004D6472"/>
    <w:rPr>
      <w:rFonts w:ascii="Cambria" w:eastAsia="MS Gothic" w:hAnsi="Cambria" w:cs="Times New Roman"/>
      <w:bCs/>
      <w:color w:val="9D90A0"/>
      <w:sz w:val="28"/>
      <w:szCs w:val="26"/>
    </w:rPr>
  </w:style>
  <w:style w:type="character" w:customStyle="1" w:styleId="Ttulo3Car">
    <w:name w:val="Título 3 Car"/>
    <w:link w:val="Ttulo3"/>
    <w:uiPriority w:val="1"/>
    <w:rsid w:val="004D6472"/>
    <w:rPr>
      <w:rFonts w:ascii="Cambria" w:eastAsia="MS Gothic" w:hAnsi="Cambria" w:cs="Times New Roman"/>
      <w:bCs/>
      <w:color w:val="297FD5"/>
    </w:rPr>
  </w:style>
  <w:style w:type="paragraph" w:styleId="Epgrafe">
    <w:name w:val="caption"/>
    <w:basedOn w:val="Normal"/>
    <w:next w:val="Normal"/>
    <w:autoRedefine/>
    <w:uiPriority w:val="1"/>
    <w:qFormat/>
    <w:rsid w:val="004D6472"/>
    <w:pPr>
      <w:spacing w:after="200"/>
      <w:jc w:val="center"/>
    </w:pPr>
    <w:rPr>
      <w:b/>
      <w:bCs/>
      <w:color w:val="7F7F7F"/>
      <w:sz w:val="20"/>
      <w:szCs w:val="18"/>
    </w:rPr>
  </w:style>
  <w:style w:type="paragraph" w:customStyle="1" w:styleId="Bibliografa1">
    <w:name w:val="Bibliografía1"/>
    <w:basedOn w:val="Normal"/>
    <w:next w:val="Normal"/>
    <w:uiPriority w:val="1"/>
    <w:unhideWhenUsed/>
  </w:style>
  <w:style w:type="paragraph" w:customStyle="1" w:styleId="Encabezadodetabladecontenido">
    <w:name w:val="Encabezado de tabla de contenido"/>
    <w:basedOn w:val="Appendix"/>
    <w:next w:val="Normal"/>
    <w:uiPriority w:val="39"/>
    <w:qFormat/>
    <w:rsid w:val="004D6472"/>
  </w:style>
  <w:style w:type="paragraph" w:styleId="TDC1">
    <w:name w:val="toc 1"/>
    <w:basedOn w:val="Normal"/>
    <w:next w:val="Normal"/>
    <w:autoRedefine/>
    <w:uiPriority w:val="39"/>
    <w:unhideWhenUsed/>
    <w:pPr>
      <w:spacing w:after="100"/>
    </w:pPr>
    <w:rPr>
      <w:color w:val="297FD5"/>
    </w:rPr>
  </w:style>
  <w:style w:type="paragraph" w:styleId="TDC2">
    <w:name w:val="toc 2"/>
    <w:basedOn w:val="Normal"/>
    <w:next w:val="Normal"/>
    <w:autoRedefine/>
    <w:uiPriority w:val="39"/>
    <w:unhideWhenUsed/>
    <w:pPr>
      <w:spacing w:after="100"/>
      <w:ind w:left="240"/>
    </w:pPr>
  </w:style>
  <w:style w:type="paragraph" w:styleId="TDC3">
    <w:name w:val="toc 3"/>
    <w:basedOn w:val="Normal"/>
    <w:next w:val="Normal"/>
    <w:autoRedefine/>
    <w:uiPriority w:val="39"/>
    <w:unhideWhenUsed/>
    <w:pPr>
      <w:spacing w:after="100"/>
      <w:ind w:left="480"/>
    </w:pPr>
    <w:rPr>
      <w:sz w:val="20"/>
    </w:rPr>
  </w:style>
  <w:style w:type="character" w:styleId="Hipervnculo">
    <w:name w:val="Hyperlink"/>
    <w:uiPriority w:val="99"/>
    <w:unhideWhenUsed/>
    <w:rPr>
      <w:color w:val="9454C3"/>
      <w:u w:val="single"/>
    </w:rPr>
  </w:style>
  <w:style w:type="paragraph" w:styleId="Listaconvietas">
    <w:name w:val="List Bullet"/>
    <w:basedOn w:val="Normal"/>
    <w:uiPriority w:val="1"/>
    <w:qFormat/>
    <w:rsid w:val="00FB48B4"/>
  </w:style>
  <w:style w:type="paragraph" w:styleId="Listaconnmeros">
    <w:name w:val="List Number"/>
    <w:basedOn w:val="Normal"/>
    <w:uiPriority w:val="1"/>
    <w:qFormat/>
    <w:rsid w:val="004D6472"/>
    <w:pPr>
      <w:numPr>
        <w:numId w:val="15"/>
      </w:numPr>
    </w:pPr>
  </w:style>
  <w:style w:type="character" w:customStyle="1" w:styleId="Ttulo4Car">
    <w:name w:val="Título 4 Car"/>
    <w:link w:val="Ttulo4"/>
    <w:uiPriority w:val="1"/>
    <w:semiHidden/>
    <w:rsid w:val="004D6472"/>
    <w:rPr>
      <w:rFonts w:ascii="Cambria" w:eastAsia="MS Gothic" w:hAnsi="Cambria" w:cs="Times New Roman"/>
      <w:bCs/>
      <w:iCs/>
      <w:color w:val="629DD1"/>
    </w:rPr>
  </w:style>
  <w:style w:type="character" w:customStyle="1" w:styleId="Ttulo6Car">
    <w:name w:val="Título 6 Car"/>
    <w:link w:val="Ttulo6"/>
    <w:uiPriority w:val="1"/>
    <w:semiHidden/>
    <w:rsid w:val="004D6472"/>
    <w:rPr>
      <w:rFonts w:ascii="Cambria" w:eastAsia="MS Gothic" w:hAnsi="Cambria" w:cs="Times New Roman"/>
      <w:i/>
      <w:iCs/>
      <w:color w:val="224E76"/>
    </w:rPr>
  </w:style>
  <w:style w:type="character" w:customStyle="1" w:styleId="Ttulo7Car">
    <w:name w:val="Título 7 Car"/>
    <w:link w:val="Ttulo7"/>
    <w:uiPriority w:val="1"/>
    <w:semiHidden/>
    <w:rsid w:val="004D6472"/>
    <w:rPr>
      <w:rFonts w:ascii="Cambria" w:eastAsia="MS Gothic" w:hAnsi="Cambria" w:cs="Times New Roman"/>
      <w:iCs/>
      <w:color w:val="595959"/>
    </w:rPr>
  </w:style>
  <w:style w:type="character" w:customStyle="1" w:styleId="Ttulo8Car">
    <w:name w:val="Título 8 Car"/>
    <w:link w:val="Ttulo8"/>
    <w:uiPriority w:val="1"/>
    <w:semiHidden/>
    <w:rsid w:val="004D6472"/>
    <w:rPr>
      <w:rFonts w:ascii="Cambria" w:eastAsia="MS Gothic" w:hAnsi="Cambria" w:cs="Times New Roman"/>
      <w:color w:val="297FD5"/>
      <w:sz w:val="20"/>
      <w:szCs w:val="20"/>
    </w:rPr>
  </w:style>
  <w:style w:type="character" w:customStyle="1" w:styleId="Ttulo9Car">
    <w:name w:val="Título 9 Car"/>
    <w:link w:val="Ttulo9"/>
    <w:uiPriority w:val="1"/>
    <w:semiHidden/>
    <w:rsid w:val="004D6472"/>
    <w:rPr>
      <w:rFonts w:ascii="Cambria" w:eastAsia="MS Gothic" w:hAnsi="Cambria" w:cs="Times New Roman"/>
      <w:iCs/>
      <w:color w:val="595959"/>
      <w:sz w:val="20"/>
      <w:szCs w:val="20"/>
    </w:rPr>
  </w:style>
  <w:style w:type="paragraph" w:customStyle="1" w:styleId="Cuadrculavistosa-nfasis11">
    <w:name w:val="Cuadrícula vistosa - Énfasis 11"/>
    <w:basedOn w:val="Normal"/>
    <w:next w:val="Normal"/>
    <w:link w:val="Cuadrculavistosa-nfasis1Car"/>
    <w:uiPriority w:val="9"/>
    <w:unhideWhenUsed/>
    <w:qFormat/>
    <w:rsid w:val="004D6472"/>
    <w:pPr>
      <w:ind w:left="720" w:right="720"/>
    </w:pPr>
    <w:rPr>
      <w:i/>
      <w:iCs/>
      <w:color w:val="595959"/>
      <w:sz w:val="20"/>
      <w:szCs w:val="20"/>
      <w:lang w:val="x-none" w:eastAsia="x-none"/>
    </w:rPr>
  </w:style>
  <w:style w:type="character" w:customStyle="1" w:styleId="Cuadrculavistosa-nfasis1Car">
    <w:name w:val="Cuadrícula vistosa - Énfasis 1 Car"/>
    <w:link w:val="Cuadrculavistosa-nfasis11"/>
    <w:uiPriority w:val="9"/>
    <w:rsid w:val="004D6472"/>
    <w:rPr>
      <w:i/>
      <w:iCs/>
      <w:color w:val="595959"/>
    </w:rPr>
  </w:style>
  <w:style w:type="character" w:styleId="Nmerodepgina">
    <w:name w:val="page number"/>
    <w:basedOn w:val="Fuentedeprrafopredeter"/>
    <w:uiPriority w:val="99"/>
    <w:semiHidden/>
    <w:unhideWhenUsed/>
    <w:rsid w:val="00FB3FFF"/>
  </w:style>
  <w:style w:type="paragraph" w:customStyle="1" w:styleId="Listavistosa-nfasis11">
    <w:name w:val="Lista vistosa - Énfasis 11"/>
    <w:basedOn w:val="Normal"/>
    <w:uiPriority w:val="34"/>
    <w:unhideWhenUsed/>
    <w:qFormat/>
    <w:rsid w:val="004D6472"/>
    <w:pPr>
      <w:ind w:left="720"/>
      <w:contextualSpacing/>
    </w:pPr>
  </w:style>
  <w:style w:type="paragraph" w:customStyle="1" w:styleId="Datosprofesor">
    <w:name w:val="Datos profesor"/>
    <w:basedOn w:val="Piedepgina"/>
    <w:autoRedefine/>
    <w:qFormat/>
    <w:rsid w:val="004D6472"/>
    <w:pPr>
      <w:jc w:val="left"/>
    </w:pPr>
  </w:style>
  <w:style w:type="paragraph" w:styleId="TDC4">
    <w:name w:val="toc 4"/>
    <w:basedOn w:val="Normal"/>
    <w:next w:val="Normal"/>
    <w:autoRedefine/>
    <w:uiPriority w:val="39"/>
    <w:unhideWhenUsed/>
    <w:rsid w:val="000C4D47"/>
    <w:pPr>
      <w:ind w:left="660"/>
    </w:pPr>
  </w:style>
  <w:style w:type="paragraph" w:styleId="TDC5">
    <w:name w:val="toc 5"/>
    <w:basedOn w:val="Normal"/>
    <w:next w:val="Normal"/>
    <w:autoRedefine/>
    <w:uiPriority w:val="39"/>
    <w:unhideWhenUsed/>
    <w:rsid w:val="000C4D47"/>
    <w:pPr>
      <w:ind w:left="880"/>
    </w:pPr>
  </w:style>
  <w:style w:type="paragraph" w:styleId="TDC6">
    <w:name w:val="toc 6"/>
    <w:basedOn w:val="Normal"/>
    <w:next w:val="Normal"/>
    <w:autoRedefine/>
    <w:uiPriority w:val="39"/>
    <w:unhideWhenUsed/>
    <w:rsid w:val="000C4D47"/>
    <w:pPr>
      <w:ind w:left="1100"/>
    </w:pPr>
  </w:style>
  <w:style w:type="paragraph" w:styleId="TDC7">
    <w:name w:val="toc 7"/>
    <w:basedOn w:val="Normal"/>
    <w:next w:val="Normal"/>
    <w:autoRedefine/>
    <w:uiPriority w:val="39"/>
    <w:unhideWhenUsed/>
    <w:rsid w:val="000C4D47"/>
    <w:pPr>
      <w:ind w:left="1320"/>
    </w:pPr>
  </w:style>
  <w:style w:type="paragraph" w:styleId="TDC8">
    <w:name w:val="toc 8"/>
    <w:basedOn w:val="Normal"/>
    <w:next w:val="Normal"/>
    <w:autoRedefine/>
    <w:uiPriority w:val="39"/>
    <w:unhideWhenUsed/>
    <w:rsid w:val="000C4D47"/>
    <w:pPr>
      <w:ind w:left="1540"/>
    </w:pPr>
  </w:style>
  <w:style w:type="paragraph" w:styleId="TDC9">
    <w:name w:val="toc 9"/>
    <w:basedOn w:val="Normal"/>
    <w:next w:val="Normal"/>
    <w:autoRedefine/>
    <w:uiPriority w:val="39"/>
    <w:unhideWhenUsed/>
    <w:rsid w:val="000C4D47"/>
    <w:pPr>
      <w:ind w:left="1760"/>
    </w:pPr>
  </w:style>
  <w:style w:type="table" w:customStyle="1" w:styleId="Citadestacada1">
    <w:name w:val="Cita destacada1"/>
    <w:basedOn w:val="Tablanormal"/>
    <w:uiPriority w:val="60"/>
    <w:qFormat/>
    <w:rsid w:val="001D6173"/>
    <w:rPr>
      <w:color w:val="3476B1"/>
    </w:rPr>
    <w:tblPr>
      <w:tblStyleRowBandSize w:val="1"/>
      <w:tblStyleColBandSize w:val="1"/>
      <w:tblBorders>
        <w:top w:val="single" w:sz="8" w:space="0" w:color="629DD1"/>
        <w:bottom w:val="single" w:sz="8" w:space="0" w:color="629DD1"/>
      </w:tblBorders>
    </w:tblPr>
    <w:tblStylePr w:type="firstRow">
      <w:pPr>
        <w:spacing w:before="0" w:after="0" w:line="240" w:lineRule="auto"/>
      </w:pPr>
      <w:rPr>
        <w:b/>
        <w:bCs/>
      </w:rPr>
      <w:tblPr/>
      <w:tcPr>
        <w:tcBorders>
          <w:top w:val="single" w:sz="8" w:space="0" w:color="629DD1"/>
          <w:left w:val="nil"/>
          <w:bottom w:val="single" w:sz="8" w:space="0" w:color="629DD1"/>
          <w:right w:val="nil"/>
          <w:insideH w:val="nil"/>
          <w:insideV w:val="nil"/>
        </w:tcBorders>
      </w:tcPr>
    </w:tblStylePr>
    <w:tblStylePr w:type="lastRow">
      <w:pPr>
        <w:spacing w:before="0" w:after="0" w:line="240" w:lineRule="auto"/>
      </w:pPr>
      <w:rPr>
        <w:b/>
        <w:bCs/>
      </w:rPr>
      <w:tblPr/>
      <w:tcPr>
        <w:tcBorders>
          <w:top w:val="single" w:sz="8" w:space="0" w:color="629DD1"/>
          <w:left w:val="nil"/>
          <w:bottom w:val="single" w:sz="8" w:space="0" w:color="629DD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cPr>
    </w:tblStylePr>
    <w:tblStylePr w:type="band1Horz">
      <w:tblPr/>
      <w:tcPr>
        <w:tcBorders>
          <w:left w:val="nil"/>
          <w:right w:val="nil"/>
          <w:insideH w:val="nil"/>
          <w:insideV w:val="nil"/>
        </w:tcBorders>
        <w:shd w:val="clear" w:color="auto" w:fill="D8E6F3"/>
      </w:tcPr>
    </w:tblStylePr>
  </w:style>
  <w:style w:type="paragraph" w:styleId="Tabladeilustraciones">
    <w:name w:val="table of figures"/>
    <w:basedOn w:val="Normal"/>
    <w:next w:val="Normal"/>
    <w:autoRedefine/>
    <w:uiPriority w:val="99"/>
    <w:unhideWhenUsed/>
    <w:rsid w:val="0037497D"/>
    <w:pPr>
      <w:spacing w:after="0"/>
    </w:pPr>
  </w:style>
  <w:style w:type="paragraph" w:customStyle="1" w:styleId="IndiceFiguras">
    <w:name w:val="Indice Figuras"/>
    <w:basedOn w:val="TDC1"/>
    <w:qFormat/>
    <w:rsid w:val="00B4221F"/>
    <w:pPr>
      <w:tabs>
        <w:tab w:val="right" w:leader="dot" w:pos="9010"/>
      </w:tabs>
      <w:spacing w:before="100" w:line="360" w:lineRule="auto"/>
    </w:pPr>
    <w:rPr>
      <w:color w:val="auto"/>
      <w:szCs w:val="22"/>
    </w:rPr>
  </w:style>
  <w:style w:type="table" w:styleId="Listaclara-nfasis2">
    <w:name w:val="Light List Accent 2"/>
    <w:basedOn w:val="Tablanormal"/>
    <w:uiPriority w:val="61"/>
    <w:rsid w:val="00B00C36"/>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paragraph" w:customStyle="1" w:styleId="Listaconvietas2">
    <w:name w:val="Lista con viñetas2"/>
    <w:basedOn w:val="Listaconvietas"/>
    <w:next w:val="Normal"/>
    <w:qFormat/>
    <w:rsid w:val="00FB48B4"/>
    <w:pPr>
      <w:numPr>
        <w:numId w:val="14"/>
      </w:numPr>
      <w:spacing w:before="120" w:after="120"/>
    </w:pPr>
  </w:style>
  <w:style w:type="paragraph" w:customStyle="1" w:styleId="Normal1">
    <w:name w:val="Normal1"/>
    <w:rsid w:val="006C53CE"/>
    <w:pPr>
      <w:suppressAutoHyphens/>
      <w:spacing w:after="180" w:line="266" w:lineRule="auto"/>
    </w:pPr>
    <w:rPr>
      <w:rFonts w:ascii="Times New Roman" w:eastAsia="Times New Roman" w:hAnsi="Times New Roman"/>
      <w:color w:val="000000"/>
      <w:kern w:val="1"/>
      <w:lang w:val="en-US" w:eastAsia="en-US"/>
    </w:rPr>
  </w:style>
  <w:style w:type="paragraph" w:styleId="NormalWeb">
    <w:name w:val="Normal (Web)"/>
    <w:basedOn w:val="Normal"/>
    <w:uiPriority w:val="99"/>
    <w:semiHidden/>
    <w:unhideWhenUsed/>
    <w:rsid w:val="00451822"/>
    <w:pPr>
      <w:spacing w:before="100" w:beforeAutospacing="1" w:after="100" w:afterAutospacing="1"/>
      <w:jc w:val="left"/>
    </w:pPr>
    <w:rPr>
      <w:rFonts w:ascii="Times New Roman" w:eastAsia="Times New Roman" w:hAnsi="Times New Roman"/>
      <w:sz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831748">
      <w:bodyDiv w:val="1"/>
      <w:marLeft w:val="0"/>
      <w:marRight w:val="0"/>
      <w:marTop w:val="0"/>
      <w:marBottom w:val="0"/>
      <w:divBdr>
        <w:top w:val="none" w:sz="0" w:space="0" w:color="auto"/>
        <w:left w:val="none" w:sz="0" w:space="0" w:color="auto"/>
        <w:bottom w:val="none" w:sz="0" w:space="0" w:color="auto"/>
        <w:right w:val="none" w:sz="0" w:space="0" w:color="auto"/>
      </w:divBdr>
    </w:div>
    <w:div w:id="146342898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1CB38-9064-44F9-AF23-78559125E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5C46572B</Template>
  <TotalTime>3</TotalTime>
  <Pages>7</Pages>
  <Words>1176</Words>
  <Characters>6468</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Caso Práctico</vt:lpstr>
    </vt:vector>
  </TitlesOfParts>
  <Company/>
  <LinksUpToDate>false</LinksUpToDate>
  <CharactersWithSpaces>7629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Caso Práctico</dc:title>
  <dc:subject>Título del Módulo</dc:subject>
  <dc:creator>Bienvenido Mateos</dc:creator>
  <cp:lastModifiedBy>Diego Chica, Lara De</cp:lastModifiedBy>
  <cp:revision>4</cp:revision>
  <cp:lastPrinted>2014-01-29T10:14:00Z</cp:lastPrinted>
  <dcterms:created xsi:type="dcterms:W3CDTF">2017-10-09T08:23:00Z</dcterms:created>
  <dcterms:modified xsi:type="dcterms:W3CDTF">2017-10-09T10:07:00Z</dcterms:modified>
</cp:coreProperties>
</file>